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48" w:tblpY="2239"/>
        <w:tblOverlap w:val="never"/>
        <w:tblW w:w="8670" w:type="dxa"/>
        <w:tblLook w:val="04A0" w:firstRow="1" w:lastRow="0" w:firstColumn="1" w:lastColumn="0" w:noHBand="0" w:noVBand="1"/>
      </w:tblPr>
      <w:tblGrid>
        <w:gridCol w:w="1027"/>
        <w:gridCol w:w="1616"/>
        <w:gridCol w:w="1037"/>
        <w:gridCol w:w="1042"/>
        <w:gridCol w:w="2038"/>
        <w:gridCol w:w="1910"/>
      </w:tblGrid>
      <w:tr w:rsidR="00B50873" w:rsidRPr="00EE621D" w14:paraId="66D047B7" w14:textId="77777777">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5EEE2" w14:textId="77777777" w:rsidR="00B50873" w:rsidRPr="00EE621D" w:rsidRDefault="00EA066C">
            <w:pPr>
              <w:widowControl/>
              <w:jc w:val="center"/>
              <w:textAlignment w:val="center"/>
              <w:rPr>
                <w:rFonts w:eastAsia="仿宋"/>
                <w:b/>
                <w:bCs/>
                <w:color w:val="000000"/>
                <w:sz w:val="20"/>
                <w:szCs w:val="20"/>
              </w:rPr>
            </w:pPr>
            <w:r w:rsidRPr="00EE621D">
              <w:rPr>
                <w:rStyle w:val="font11"/>
                <w:rFonts w:ascii="Times New Roman" w:eastAsia="仿宋" w:hAnsi="Times New Roman" w:cs="Times New Roman" w:hint="default"/>
                <w:lang w:bidi="ar"/>
              </w:rPr>
              <w:t>序号</w:t>
            </w:r>
            <w:r w:rsidRPr="00EE621D">
              <w:rPr>
                <w:rStyle w:val="font31"/>
                <w:rFonts w:ascii="Times New Roman" w:eastAsia="仿宋" w:hAnsi="Times New Roman" w:cs="Times New Roman"/>
                <w:lang w:bidi="ar"/>
              </w:rPr>
              <w:t xml:space="preserve">                      </w:t>
            </w:r>
            <w:r w:rsidRPr="00EE621D">
              <w:rPr>
                <w:rStyle w:val="font41"/>
                <w:rFonts w:ascii="Times New Roman" w:eastAsia="仿宋" w:hAnsi="Times New Roman" w:cs="Times New Roman"/>
                <w:lang w:bidi="ar"/>
              </w:rPr>
              <w:t>No.</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AFFC5" w14:textId="77777777" w:rsidR="00B50873" w:rsidRPr="00EE621D" w:rsidRDefault="00EA066C">
            <w:pPr>
              <w:widowControl/>
              <w:jc w:val="center"/>
              <w:textAlignment w:val="center"/>
              <w:rPr>
                <w:rFonts w:eastAsia="仿宋"/>
                <w:b/>
                <w:bCs/>
                <w:color w:val="000000"/>
                <w:sz w:val="20"/>
                <w:szCs w:val="20"/>
              </w:rPr>
            </w:pPr>
            <w:r w:rsidRPr="00EE621D">
              <w:rPr>
                <w:rStyle w:val="font11"/>
                <w:rFonts w:ascii="Times New Roman" w:eastAsia="仿宋" w:hAnsi="Times New Roman" w:cs="Times New Roman" w:hint="default"/>
                <w:lang w:bidi="ar"/>
              </w:rPr>
              <w:t>名称</w:t>
            </w:r>
            <w:r w:rsidRPr="00EE621D">
              <w:rPr>
                <w:rStyle w:val="font31"/>
                <w:rFonts w:ascii="Times New Roman" w:eastAsia="仿宋" w:hAnsi="Times New Roman" w:cs="Times New Roman"/>
                <w:lang w:bidi="ar"/>
              </w:rPr>
              <w:t xml:space="preserve">                                                         </w:t>
            </w:r>
            <w:r w:rsidRPr="00EE621D">
              <w:rPr>
                <w:rStyle w:val="font41"/>
                <w:rFonts w:ascii="Times New Roman" w:eastAsia="仿宋" w:hAnsi="Times New Roman" w:cs="Times New Roman"/>
                <w:lang w:bidi="ar"/>
              </w:rPr>
              <w:t>Item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51A3B" w14:textId="77777777" w:rsidR="00B50873" w:rsidRPr="00EE621D" w:rsidRDefault="00EA066C">
            <w:pPr>
              <w:widowControl/>
              <w:jc w:val="center"/>
              <w:textAlignment w:val="center"/>
              <w:rPr>
                <w:rFonts w:eastAsia="仿宋"/>
                <w:b/>
                <w:bCs/>
                <w:color w:val="000000"/>
                <w:sz w:val="20"/>
                <w:szCs w:val="20"/>
              </w:rPr>
            </w:pPr>
            <w:r w:rsidRPr="00EE621D">
              <w:rPr>
                <w:rStyle w:val="font11"/>
                <w:rFonts w:ascii="Times New Roman" w:eastAsia="仿宋" w:hAnsi="Times New Roman" w:cs="Times New Roman" w:hint="default"/>
                <w:lang w:bidi="ar"/>
              </w:rPr>
              <w:t>单位</w:t>
            </w:r>
            <w:r w:rsidRPr="00EE621D">
              <w:rPr>
                <w:rStyle w:val="font31"/>
                <w:rFonts w:ascii="Times New Roman" w:eastAsia="仿宋" w:hAnsi="Times New Roman" w:cs="Times New Roman"/>
                <w:lang w:bidi="ar"/>
              </w:rPr>
              <w:t xml:space="preserve">                             </w:t>
            </w:r>
            <w:r w:rsidRPr="00EE621D">
              <w:rPr>
                <w:rStyle w:val="font41"/>
                <w:rFonts w:ascii="Times New Roman" w:eastAsia="仿宋" w:hAnsi="Times New Roman" w:cs="Times New Roman"/>
                <w:lang w:bidi="ar"/>
              </w:rPr>
              <w:t>Unit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D14A5" w14:textId="77777777" w:rsidR="00B50873" w:rsidRPr="00EE621D" w:rsidRDefault="00EA066C">
            <w:pPr>
              <w:widowControl/>
              <w:jc w:val="center"/>
              <w:textAlignment w:val="center"/>
              <w:rPr>
                <w:rFonts w:eastAsia="仿宋"/>
                <w:b/>
                <w:bCs/>
                <w:color w:val="000000"/>
                <w:sz w:val="20"/>
                <w:szCs w:val="20"/>
              </w:rPr>
            </w:pPr>
            <w:r w:rsidRPr="00EE621D">
              <w:rPr>
                <w:rStyle w:val="font11"/>
                <w:rFonts w:ascii="Times New Roman" w:eastAsia="仿宋" w:hAnsi="Times New Roman" w:cs="Times New Roman" w:hint="default"/>
                <w:lang w:bidi="ar"/>
              </w:rPr>
              <w:t>数量</w:t>
            </w:r>
            <w:r w:rsidRPr="00EE621D">
              <w:rPr>
                <w:rStyle w:val="font31"/>
                <w:rFonts w:ascii="Times New Roman" w:eastAsia="仿宋" w:hAnsi="Times New Roman" w:cs="Times New Roman"/>
                <w:lang w:bidi="ar"/>
              </w:rPr>
              <w:t xml:space="preserve">                                </w:t>
            </w:r>
            <w:r w:rsidRPr="00EE621D">
              <w:rPr>
                <w:rStyle w:val="font41"/>
                <w:rFonts w:ascii="Times New Roman" w:eastAsia="仿宋" w:hAnsi="Times New Roman" w:cs="Times New Roman"/>
                <w:lang w:bidi="ar"/>
              </w:rPr>
              <w:t>QTY.</w:t>
            </w:r>
          </w:p>
        </w:tc>
        <w:tc>
          <w:tcPr>
            <w:tcW w:w="2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10FBF" w14:textId="77777777" w:rsidR="00B50873" w:rsidRPr="00EE621D" w:rsidRDefault="00EA066C">
            <w:pPr>
              <w:widowControl/>
              <w:jc w:val="center"/>
              <w:textAlignment w:val="center"/>
              <w:rPr>
                <w:rFonts w:eastAsia="仿宋"/>
                <w:b/>
                <w:bCs/>
                <w:color w:val="000000"/>
                <w:sz w:val="20"/>
                <w:szCs w:val="20"/>
              </w:rPr>
            </w:pPr>
            <w:r w:rsidRPr="00EE621D">
              <w:rPr>
                <w:rStyle w:val="font11"/>
                <w:rFonts w:ascii="Times New Roman" w:eastAsia="仿宋" w:hAnsi="Times New Roman" w:cs="Times New Roman" w:hint="default"/>
                <w:lang w:bidi="ar"/>
              </w:rPr>
              <w:t>规格型号</w:t>
            </w:r>
            <w:r w:rsidRPr="00EE621D">
              <w:rPr>
                <w:rStyle w:val="font31"/>
                <w:rFonts w:ascii="Times New Roman" w:eastAsia="仿宋" w:hAnsi="Times New Roman" w:cs="Times New Roman"/>
                <w:lang w:bidi="ar"/>
              </w:rPr>
              <w:t xml:space="preserve"> (mm)                             </w:t>
            </w:r>
            <w:r w:rsidRPr="00EE621D">
              <w:rPr>
                <w:rStyle w:val="font41"/>
                <w:rFonts w:ascii="Times New Roman" w:eastAsia="仿宋" w:hAnsi="Times New Roman" w:cs="Times New Roman"/>
                <w:lang w:bidi="ar"/>
              </w:rPr>
              <w:t>Description</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4CB61" w14:textId="77777777" w:rsidR="00B50873" w:rsidRPr="00EE621D" w:rsidRDefault="00EA066C">
            <w:pPr>
              <w:widowControl/>
              <w:jc w:val="center"/>
              <w:textAlignment w:val="center"/>
              <w:rPr>
                <w:rFonts w:eastAsia="仿宋"/>
                <w:b/>
                <w:bCs/>
                <w:color w:val="000000"/>
                <w:sz w:val="20"/>
                <w:szCs w:val="20"/>
              </w:rPr>
            </w:pPr>
            <w:r w:rsidRPr="00EE621D">
              <w:rPr>
                <w:rStyle w:val="font11"/>
                <w:rFonts w:ascii="Times New Roman" w:eastAsia="仿宋" w:hAnsi="Times New Roman" w:cs="Times New Roman" w:hint="default"/>
                <w:lang w:bidi="ar"/>
              </w:rPr>
              <w:t>备注</w:t>
            </w:r>
            <w:r w:rsidRPr="00EE621D">
              <w:rPr>
                <w:rStyle w:val="font11"/>
                <w:rFonts w:ascii="Times New Roman" w:eastAsia="仿宋" w:hAnsi="Times New Roman" w:cs="Times New Roman" w:hint="default"/>
                <w:lang w:bidi="ar"/>
              </w:rPr>
              <w:br/>
            </w:r>
            <w:r w:rsidRPr="00EE621D">
              <w:rPr>
                <w:rStyle w:val="font41"/>
                <w:rFonts w:ascii="Times New Roman" w:eastAsia="仿宋" w:hAnsi="Times New Roman" w:cs="Times New Roman"/>
                <w:lang w:bidi="ar"/>
              </w:rPr>
              <w:t>Remark</w:t>
            </w:r>
          </w:p>
        </w:tc>
      </w:tr>
      <w:tr w:rsidR="00B50873" w:rsidRPr="00EE621D" w14:paraId="219A37EF" w14:textId="77777777">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9688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1AC4E"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5E37A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E99C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36.3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05625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W1000*D1500*H850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9D33"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整体全钢材质，台面富美家理化板，下柜体不锈钢阻尼合页，阻尼三节轨道及一体扣手，内衬钢制层板</w:t>
            </w:r>
          </w:p>
        </w:tc>
      </w:tr>
      <w:tr w:rsidR="00B50873" w:rsidRPr="00EE621D" w14:paraId="623D6915" w14:textId="77777777">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5C476"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347DE"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吊柜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B90D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0F39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D9FC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W1000*D300*H600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2080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整体全钢材质，不锈钢阻尼合页，一体扣手，内衬钢制层板。</w:t>
            </w:r>
          </w:p>
        </w:tc>
      </w:tr>
      <w:tr w:rsidR="00B50873" w:rsidRPr="00EE621D" w14:paraId="2AE8F73C"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DE7CE"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A8272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试剂架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A9A0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4C9F7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15.95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2AA8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W1000*D400*H900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11F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整体全钢材质，钢制层板，不锈钢挡条</w:t>
            </w:r>
          </w:p>
        </w:tc>
      </w:tr>
      <w:tr w:rsidR="00B50873" w:rsidRPr="00EE621D" w14:paraId="4F37BA7B" w14:textId="77777777">
        <w:trPr>
          <w:trHeight w:val="96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DBB13"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5C587"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电源盒</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CF43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FBBB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10BFB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实验专用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89217"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公牛品牌五孔面板，防腐钢制电源盒，内配电源线穿线管，涮稀接电。</w:t>
            </w:r>
          </w:p>
        </w:tc>
      </w:tr>
      <w:tr w:rsidR="00B50873" w:rsidRPr="00EE621D" w14:paraId="7073840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E0B40"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02AC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日光灯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8FE5A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6DC3D0"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C6BC7"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实验专用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A0CEA"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LED</w:t>
            </w:r>
            <w:r w:rsidRPr="00EE621D">
              <w:rPr>
                <w:rFonts w:eastAsia="仿宋"/>
                <w:color w:val="000000"/>
                <w:kern w:val="0"/>
                <w:sz w:val="20"/>
                <w:szCs w:val="20"/>
                <w:lang w:bidi="ar"/>
              </w:rPr>
              <w:t>飞利浦品牌</w:t>
            </w:r>
          </w:p>
        </w:tc>
      </w:tr>
      <w:tr w:rsidR="00B50873" w:rsidRPr="00EE621D" w14:paraId="247DB9E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A058C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73C9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三口龙头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076916"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99C73"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3FFB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实验专用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6E080"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科恩品牌</w:t>
            </w:r>
          </w:p>
        </w:tc>
      </w:tr>
      <w:tr w:rsidR="00B50873" w:rsidRPr="00EE621D" w14:paraId="6AB17D96"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A6DDA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EB4E4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大</w:t>
            </w:r>
            <w:r w:rsidRPr="00EE621D">
              <w:rPr>
                <w:rFonts w:eastAsia="仿宋"/>
                <w:color w:val="000000"/>
                <w:kern w:val="0"/>
                <w:sz w:val="20"/>
                <w:szCs w:val="20"/>
                <w:lang w:bidi="ar"/>
              </w:rPr>
              <w:t>PP</w:t>
            </w:r>
            <w:r w:rsidRPr="00EE621D">
              <w:rPr>
                <w:rFonts w:eastAsia="仿宋"/>
                <w:color w:val="000000"/>
                <w:kern w:val="0"/>
                <w:sz w:val="20"/>
                <w:szCs w:val="20"/>
                <w:lang w:bidi="ar"/>
              </w:rPr>
              <w:t>水盆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1956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2EF15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1DDF4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实验专用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DC973"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科恩品牌</w:t>
            </w:r>
          </w:p>
        </w:tc>
      </w:tr>
      <w:tr w:rsidR="00B50873" w:rsidRPr="00EE621D" w14:paraId="67EAF6A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89DD0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17522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滴水架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956A8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91EB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8AB28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实验专用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DBD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科恩品牌</w:t>
            </w:r>
          </w:p>
        </w:tc>
      </w:tr>
      <w:tr w:rsidR="00B50873" w:rsidRPr="00EE621D" w14:paraId="3F53D026"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25B0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6133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桌面洗眼器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63E3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FE6B0E"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3540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实验专用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53170"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科恩品牌</w:t>
            </w:r>
          </w:p>
        </w:tc>
      </w:tr>
      <w:tr w:rsidR="00B50873" w:rsidRPr="00EE621D" w14:paraId="50E0212C"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F4B3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EF524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全钢三抽活动柜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42C77"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B823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0DF11"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W400*D500*H650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600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整体全钢材质，不锈钢合页，一体扣手。</w:t>
            </w:r>
          </w:p>
        </w:tc>
      </w:tr>
      <w:tr w:rsidR="00B50873" w:rsidRPr="00EE621D" w14:paraId="7488D8C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6A96C1"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E310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实验台拆除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0EE6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延米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0B88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90478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含吊柜，试剂架</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697F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拆除</w:t>
            </w:r>
          </w:p>
        </w:tc>
      </w:tr>
      <w:tr w:rsidR="00B50873" w:rsidRPr="00EE621D" w14:paraId="3D9C32E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5005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53FC6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实验办公桌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084CF7"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46341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B021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W1200*D700*H760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B29BB"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铝合金隔断理化板面</w:t>
            </w:r>
          </w:p>
        </w:tc>
      </w:tr>
      <w:tr w:rsidR="00B50873" w:rsidRPr="00EE621D" w14:paraId="4C3DA206"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7769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2F87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办公桌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8249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CFA78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DB7C6"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W1200*D700*H760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9EB2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全木结构</w:t>
            </w:r>
          </w:p>
        </w:tc>
      </w:tr>
      <w:tr w:rsidR="00B50873" w:rsidRPr="00EE621D" w14:paraId="08D088E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C967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7A45A"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窗帘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9A579E"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1959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7EC67C"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W2500*H2000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9B41F"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含安装</w:t>
            </w:r>
          </w:p>
        </w:tc>
      </w:tr>
      <w:tr w:rsidR="00B50873" w:rsidRPr="00EE621D" w14:paraId="7E77234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1EDA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08673"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门禁系统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8AB4F"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D5289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7C5F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指纹</w:t>
            </w:r>
            <w:r w:rsidRPr="00EE621D">
              <w:rPr>
                <w:rFonts w:eastAsia="仿宋"/>
                <w:color w:val="000000"/>
                <w:kern w:val="0"/>
                <w:sz w:val="20"/>
                <w:szCs w:val="20"/>
                <w:lang w:bidi="ar"/>
              </w:rPr>
              <w:t>/</w:t>
            </w:r>
            <w:r w:rsidRPr="00EE621D">
              <w:rPr>
                <w:rFonts w:eastAsia="仿宋"/>
                <w:color w:val="000000"/>
                <w:kern w:val="0"/>
                <w:sz w:val="20"/>
                <w:szCs w:val="20"/>
                <w:lang w:bidi="ar"/>
              </w:rPr>
              <w:t>密码</w:t>
            </w:r>
            <w:r w:rsidRPr="00EE621D">
              <w:rPr>
                <w:rFonts w:eastAsia="仿宋"/>
                <w:color w:val="000000"/>
                <w:kern w:val="0"/>
                <w:sz w:val="20"/>
                <w:szCs w:val="20"/>
                <w:lang w:bidi="ar"/>
              </w:rPr>
              <w:t>/</w:t>
            </w:r>
            <w:r w:rsidRPr="00EE621D">
              <w:rPr>
                <w:rFonts w:eastAsia="仿宋"/>
                <w:color w:val="000000"/>
                <w:kern w:val="0"/>
                <w:sz w:val="20"/>
                <w:szCs w:val="20"/>
                <w:lang w:bidi="ar"/>
              </w:rPr>
              <w:t>防拆</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AAEF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含安装</w:t>
            </w:r>
          </w:p>
        </w:tc>
      </w:tr>
      <w:tr w:rsidR="00B50873" w:rsidRPr="00EE621D" w14:paraId="63DEF07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C9CC16"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62FC9F"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水槽台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EBF9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E110D1"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D5D45"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龙头、陶瓷盆及柜体</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C81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木制柜体</w:t>
            </w:r>
          </w:p>
        </w:tc>
      </w:tr>
      <w:tr w:rsidR="00B50873" w:rsidRPr="00EE621D" w14:paraId="74A3CCE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E52F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D1893F"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承重设备台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C8919"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86B952"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4D7E6"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W1000*D900*H1200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804E6"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40*60*3mm</w:t>
            </w:r>
            <w:r w:rsidRPr="00EE621D">
              <w:rPr>
                <w:rFonts w:eastAsia="仿宋"/>
                <w:color w:val="000000"/>
                <w:kern w:val="0"/>
                <w:sz w:val="20"/>
                <w:szCs w:val="20"/>
                <w:lang w:bidi="ar"/>
              </w:rPr>
              <w:t>方钢</w:t>
            </w:r>
          </w:p>
        </w:tc>
      </w:tr>
      <w:tr w:rsidR="00B50873" w:rsidRPr="00EE621D" w14:paraId="40D4C6B5"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318F3"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4BF1F"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纯水改造</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FEDFE8"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91184"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5AFAD"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管道及水表</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0CE51" w14:textId="77777777" w:rsidR="00B50873" w:rsidRPr="00EE621D" w:rsidRDefault="00EA066C">
            <w:pPr>
              <w:widowControl/>
              <w:jc w:val="center"/>
              <w:textAlignment w:val="center"/>
              <w:rPr>
                <w:rFonts w:eastAsia="仿宋"/>
                <w:color w:val="000000"/>
                <w:sz w:val="20"/>
                <w:szCs w:val="20"/>
              </w:rPr>
            </w:pPr>
            <w:r w:rsidRPr="00EE621D">
              <w:rPr>
                <w:rFonts w:eastAsia="仿宋"/>
                <w:color w:val="000000"/>
                <w:kern w:val="0"/>
                <w:sz w:val="20"/>
                <w:szCs w:val="20"/>
                <w:lang w:bidi="ar"/>
              </w:rPr>
              <w:t>国标</w:t>
            </w:r>
          </w:p>
        </w:tc>
      </w:tr>
    </w:tbl>
    <w:p w14:paraId="17C17FA7" w14:textId="3AE3617A" w:rsidR="00B50873" w:rsidRPr="00EE621D" w:rsidRDefault="00EA066C">
      <w:pPr>
        <w:pStyle w:val="a0"/>
        <w:rPr>
          <w:rFonts w:ascii="Times New Roman" w:eastAsia="仿宋"/>
          <w:sz w:val="32"/>
          <w:szCs w:val="22"/>
        </w:rPr>
      </w:pPr>
      <w:r w:rsidRPr="00EE621D">
        <w:rPr>
          <w:rFonts w:ascii="Times New Roman" w:eastAsia="仿宋"/>
          <w:sz w:val="32"/>
          <w:szCs w:val="22"/>
        </w:rPr>
        <w:t>清单</w:t>
      </w:r>
      <w:r w:rsidR="00EE621D">
        <w:rPr>
          <w:rFonts w:ascii="Times New Roman" w:eastAsia="仿宋" w:hint="eastAsia"/>
          <w:sz w:val="32"/>
          <w:szCs w:val="22"/>
        </w:rPr>
        <w:t>：</w:t>
      </w:r>
    </w:p>
    <w:p w14:paraId="3CDA8CFB" w14:textId="77777777" w:rsidR="00B50873" w:rsidRPr="00EE621D" w:rsidRDefault="00B50873">
      <w:pPr>
        <w:pStyle w:val="a0"/>
        <w:rPr>
          <w:rFonts w:ascii="Times New Roman" w:eastAsia="仿宋"/>
        </w:rPr>
      </w:pPr>
    </w:p>
    <w:p w14:paraId="30A73A0C" w14:textId="77777777" w:rsidR="00B50873" w:rsidRPr="00EE621D" w:rsidRDefault="00B50873">
      <w:pPr>
        <w:pStyle w:val="3"/>
        <w:tabs>
          <w:tab w:val="left" w:pos="720"/>
        </w:tabs>
        <w:spacing w:before="0" w:after="0" w:line="360" w:lineRule="auto"/>
        <w:jc w:val="both"/>
        <w:rPr>
          <w:rFonts w:ascii="Times New Roman" w:eastAsia="仿宋"/>
          <w:color w:val="000000"/>
          <w:sz w:val="40"/>
          <w:szCs w:val="30"/>
          <w:u w:val="none"/>
        </w:rPr>
      </w:pPr>
    </w:p>
    <w:p w14:paraId="0957CF6A" w14:textId="77777777" w:rsidR="00B50873" w:rsidRPr="00EE621D" w:rsidRDefault="00EA066C">
      <w:pPr>
        <w:pStyle w:val="3"/>
        <w:tabs>
          <w:tab w:val="left" w:pos="720"/>
        </w:tabs>
        <w:spacing w:before="0" w:after="0" w:line="360" w:lineRule="auto"/>
        <w:jc w:val="center"/>
        <w:rPr>
          <w:rFonts w:ascii="Times New Roman" w:eastAsia="仿宋"/>
          <w:color w:val="000000"/>
          <w:sz w:val="30"/>
          <w:szCs w:val="30"/>
        </w:rPr>
      </w:pPr>
      <w:r w:rsidRPr="00EE621D">
        <w:rPr>
          <w:rFonts w:ascii="Times New Roman" w:eastAsia="仿宋"/>
          <w:color w:val="000000"/>
          <w:sz w:val="30"/>
          <w:szCs w:val="30"/>
          <w:u w:val="none"/>
        </w:rPr>
        <w:t>实验台技术参数</w:t>
      </w:r>
    </w:p>
    <w:p w14:paraId="323220CD"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1. </w:t>
      </w:r>
      <w:r w:rsidRPr="00EE621D">
        <w:rPr>
          <w:rFonts w:eastAsia="仿宋"/>
          <w:position w:val="-20"/>
          <w:sz w:val="30"/>
          <w:szCs w:val="30"/>
        </w:rPr>
        <w:t>实验室配套辅助操作实验台设备总体技术要求：</w:t>
      </w:r>
    </w:p>
    <w:p w14:paraId="6A23D18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应满足以下标准，并提供检测合格报告：</w:t>
      </w:r>
    </w:p>
    <w:p w14:paraId="4294DD66" w14:textId="77777777" w:rsidR="00B50873" w:rsidRPr="00EE621D" w:rsidRDefault="00EA066C">
      <w:pPr>
        <w:pStyle w:val="a4"/>
        <w:tabs>
          <w:tab w:val="left" w:pos="1260"/>
          <w:tab w:val="left" w:pos="1680"/>
        </w:tabs>
        <w:adjustRightInd w:val="0"/>
        <w:snapToGrid w:val="0"/>
        <w:spacing w:before="0" w:line="360" w:lineRule="auto"/>
        <w:rPr>
          <w:rFonts w:ascii="Times New Roman" w:eastAsia="仿宋" w:hAnsi="Times New Roman"/>
          <w:sz w:val="30"/>
          <w:szCs w:val="30"/>
        </w:rPr>
      </w:pPr>
      <w:r w:rsidRPr="00EE621D">
        <w:rPr>
          <w:rFonts w:ascii="Times New Roman" w:eastAsia="仿宋" w:hAnsi="Times New Roman"/>
          <w:bCs/>
          <w:sz w:val="30"/>
          <w:szCs w:val="30"/>
        </w:rPr>
        <w:t>柜体荷重性能检测</w:t>
      </w:r>
      <w:r w:rsidRPr="00EE621D">
        <w:rPr>
          <w:rFonts w:ascii="Times New Roman" w:eastAsia="仿宋" w:hAnsi="Times New Roman"/>
          <w:sz w:val="30"/>
          <w:szCs w:val="30"/>
        </w:rPr>
        <w:t>≥900</w:t>
      </w:r>
      <w:r w:rsidRPr="00EE621D">
        <w:rPr>
          <w:rFonts w:ascii="Times New Roman" w:eastAsia="仿宋" w:hAnsi="Times New Roman"/>
          <w:sz w:val="30"/>
          <w:szCs w:val="30"/>
        </w:rPr>
        <w:t>公斤，门铰链</w:t>
      </w:r>
      <w:r w:rsidRPr="00EE621D">
        <w:rPr>
          <w:rFonts w:ascii="Times New Roman" w:eastAsia="仿宋" w:hAnsi="Times New Roman"/>
          <w:sz w:val="30"/>
          <w:szCs w:val="30"/>
        </w:rPr>
        <w:t>/</w:t>
      </w:r>
      <w:r w:rsidRPr="00EE621D">
        <w:rPr>
          <w:rFonts w:ascii="Times New Roman" w:eastAsia="仿宋" w:hAnsi="Times New Roman"/>
          <w:sz w:val="30"/>
          <w:szCs w:val="30"/>
        </w:rPr>
        <w:t>合页开启负载检测</w:t>
      </w:r>
      <w:r w:rsidRPr="00EE621D">
        <w:rPr>
          <w:rFonts w:ascii="Times New Roman" w:eastAsia="仿宋" w:hAnsi="Times New Roman"/>
          <w:sz w:val="30"/>
          <w:szCs w:val="30"/>
        </w:rPr>
        <w:t>≥90</w:t>
      </w:r>
      <w:r w:rsidRPr="00EE621D">
        <w:rPr>
          <w:rFonts w:ascii="Times New Roman" w:eastAsia="仿宋" w:hAnsi="Times New Roman"/>
          <w:sz w:val="30"/>
          <w:szCs w:val="30"/>
        </w:rPr>
        <w:t>公斤，抽屉静载检测</w:t>
      </w:r>
      <w:r w:rsidRPr="00EE621D">
        <w:rPr>
          <w:rFonts w:ascii="Times New Roman" w:eastAsia="仿宋" w:hAnsi="Times New Roman"/>
          <w:sz w:val="30"/>
          <w:szCs w:val="30"/>
        </w:rPr>
        <w:t>≥65</w:t>
      </w:r>
      <w:r w:rsidRPr="00EE621D">
        <w:rPr>
          <w:rFonts w:ascii="Times New Roman" w:eastAsia="仿宋" w:hAnsi="Times New Roman"/>
          <w:sz w:val="30"/>
          <w:szCs w:val="30"/>
        </w:rPr>
        <w:t>公斤，测试报告结论为符合；</w:t>
      </w:r>
      <w:r w:rsidRPr="00EE621D">
        <w:rPr>
          <w:rFonts w:ascii="Times New Roman" w:eastAsia="仿宋" w:hAnsi="Times New Roman"/>
          <w:sz w:val="30"/>
          <w:szCs w:val="30"/>
        </w:rPr>
        <w:t xml:space="preserve"> </w:t>
      </w:r>
      <w:r w:rsidRPr="00EE621D">
        <w:rPr>
          <w:rFonts w:ascii="Times New Roman" w:eastAsia="仿宋" w:hAnsi="Times New Roman"/>
          <w:sz w:val="30"/>
          <w:szCs w:val="30"/>
        </w:rPr>
        <w:t>柜体表面处理的化学试剂测试：</w:t>
      </w:r>
      <w:r w:rsidRPr="00EE621D">
        <w:rPr>
          <w:rFonts w:ascii="Times New Roman" w:eastAsia="仿宋" w:hAnsi="Times New Roman"/>
          <w:sz w:val="30"/>
          <w:szCs w:val="30"/>
        </w:rPr>
        <w:t>98%</w:t>
      </w:r>
      <w:r w:rsidRPr="00EE621D">
        <w:rPr>
          <w:rFonts w:ascii="Times New Roman" w:eastAsia="仿宋" w:hAnsi="Times New Roman"/>
          <w:sz w:val="30"/>
          <w:szCs w:val="30"/>
        </w:rPr>
        <w:t>乙酸、</w:t>
      </w:r>
      <w:r w:rsidRPr="00EE621D">
        <w:rPr>
          <w:rFonts w:ascii="Times New Roman" w:eastAsia="仿宋" w:hAnsi="Times New Roman"/>
          <w:sz w:val="30"/>
          <w:szCs w:val="30"/>
        </w:rPr>
        <w:t>37%</w:t>
      </w:r>
      <w:r w:rsidRPr="00EE621D">
        <w:rPr>
          <w:rFonts w:ascii="Times New Roman" w:eastAsia="仿宋" w:hAnsi="Times New Roman"/>
          <w:sz w:val="30"/>
          <w:szCs w:val="30"/>
        </w:rPr>
        <w:t>盐酸，</w:t>
      </w:r>
      <w:r w:rsidRPr="00EE621D">
        <w:rPr>
          <w:rFonts w:ascii="Times New Roman" w:eastAsia="仿宋" w:hAnsi="Times New Roman"/>
          <w:sz w:val="30"/>
          <w:szCs w:val="30"/>
        </w:rPr>
        <w:t>70%</w:t>
      </w:r>
      <w:r w:rsidRPr="00EE621D">
        <w:rPr>
          <w:rFonts w:ascii="Times New Roman" w:eastAsia="仿宋" w:hAnsi="Times New Roman"/>
          <w:sz w:val="30"/>
          <w:szCs w:val="30"/>
        </w:rPr>
        <w:t>硝酸、</w:t>
      </w:r>
      <w:r w:rsidRPr="00EE621D">
        <w:rPr>
          <w:rFonts w:ascii="Times New Roman" w:eastAsia="仿宋" w:hAnsi="Times New Roman"/>
          <w:sz w:val="30"/>
          <w:szCs w:val="30"/>
        </w:rPr>
        <w:t>77%</w:t>
      </w:r>
      <w:r w:rsidRPr="00EE621D">
        <w:rPr>
          <w:rFonts w:ascii="Times New Roman" w:eastAsia="仿宋" w:hAnsi="Times New Roman"/>
          <w:sz w:val="30"/>
          <w:szCs w:val="30"/>
        </w:rPr>
        <w:t>硫酸化学试剂检测，测试报告结论为符合。</w:t>
      </w:r>
    </w:p>
    <w:p w14:paraId="1C6BAFB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2. </w:t>
      </w:r>
      <w:r w:rsidRPr="00EE621D">
        <w:rPr>
          <w:rFonts w:eastAsia="仿宋"/>
          <w:position w:val="-20"/>
          <w:sz w:val="30"/>
          <w:szCs w:val="30"/>
        </w:rPr>
        <w:t>在承受实验室配套辅助操作实验台设备图纸及清单要求最大负荷下各工作部件不会损坏或对正常使用产生影响。</w:t>
      </w:r>
    </w:p>
    <w:p w14:paraId="24668B52"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 </w:t>
      </w:r>
      <w:r w:rsidRPr="00EE621D">
        <w:rPr>
          <w:rFonts w:eastAsia="仿宋"/>
          <w:position w:val="-20"/>
          <w:sz w:val="30"/>
          <w:szCs w:val="30"/>
        </w:rPr>
        <w:t>实验室配套辅助操作实验台设备结构要求：采用落地式柜体结构及</w:t>
      </w:r>
      <w:r w:rsidRPr="00EE621D">
        <w:rPr>
          <w:rFonts w:eastAsia="仿宋"/>
          <w:position w:val="-20"/>
          <w:sz w:val="30"/>
          <w:szCs w:val="30"/>
        </w:rPr>
        <w:t>H</w:t>
      </w:r>
      <w:r w:rsidRPr="00EE621D">
        <w:rPr>
          <w:rFonts w:eastAsia="仿宋"/>
          <w:position w:val="-20"/>
          <w:sz w:val="30"/>
          <w:szCs w:val="30"/>
        </w:rPr>
        <w:t>型钢架。</w:t>
      </w:r>
    </w:p>
    <w:p w14:paraId="04F22B5B"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 </w:t>
      </w:r>
      <w:r w:rsidRPr="00EE621D">
        <w:rPr>
          <w:rFonts w:eastAsia="仿宋"/>
          <w:position w:val="-20"/>
          <w:sz w:val="30"/>
          <w:szCs w:val="30"/>
        </w:rPr>
        <w:t>实验台面：优质实验台面，</w:t>
      </w:r>
      <w:r w:rsidRPr="00EE621D">
        <w:rPr>
          <w:rFonts w:eastAsia="仿宋"/>
          <w:position w:val="-20"/>
          <w:sz w:val="30"/>
          <w:szCs w:val="30"/>
          <w:lang w:eastAsia="zh-Hans"/>
        </w:rPr>
        <w:t>实芯理化板台面</w:t>
      </w:r>
      <w:r w:rsidRPr="00EE621D">
        <w:rPr>
          <w:rFonts w:eastAsia="仿宋"/>
          <w:position w:val="-20"/>
          <w:sz w:val="30"/>
          <w:szCs w:val="30"/>
          <w:lang w:eastAsia="zh-Hans"/>
        </w:rPr>
        <w:t>12.7</w:t>
      </w:r>
      <w:r w:rsidRPr="00EE621D">
        <w:rPr>
          <w:rFonts w:eastAsia="仿宋"/>
          <w:position w:val="-20"/>
          <w:sz w:val="30"/>
          <w:szCs w:val="30"/>
          <w:lang w:eastAsia="zh-Hans"/>
        </w:rPr>
        <w:t>厚。</w:t>
      </w:r>
    </w:p>
    <w:p w14:paraId="36B0F53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3.2 </w:t>
      </w:r>
      <w:r w:rsidRPr="00EE621D">
        <w:rPr>
          <w:rFonts w:eastAsia="仿宋"/>
          <w:position w:val="-20"/>
          <w:sz w:val="30"/>
          <w:szCs w:val="30"/>
        </w:rPr>
        <w:t>实验台面加工要求：台面边缘加厚并作圆弧收边处理，台面前下</w:t>
      </w:r>
      <w:r w:rsidRPr="00EE621D">
        <w:rPr>
          <w:rFonts w:eastAsia="仿宋"/>
          <w:position w:val="-20"/>
          <w:sz w:val="30"/>
          <w:szCs w:val="30"/>
        </w:rPr>
        <w:t>方开有</w:t>
      </w:r>
      <w:r w:rsidRPr="00EE621D">
        <w:rPr>
          <w:rFonts w:eastAsia="仿宋"/>
          <w:position w:val="-20"/>
          <w:sz w:val="30"/>
          <w:szCs w:val="30"/>
        </w:rPr>
        <w:t>止</w:t>
      </w:r>
      <w:r w:rsidRPr="00EE621D">
        <w:rPr>
          <w:rFonts w:eastAsia="仿宋"/>
          <w:position w:val="-20"/>
          <w:sz w:val="30"/>
          <w:szCs w:val="30"/>
        </w:rPr>
        <w:t>水槽。台面连接处采用防止液体渗漏结构。</w:t>
      </w:r>
    </w:p>
    <w:p w14:paraId="741F6CF6"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3.3 </w:t>
      </w:r>
      <w:r w:rsidRPr="00EE621D">
        <w:rPr>
          <w:rFonts w:eastAsia="仿宋"/>
          <w:position w:val="-20"/>
          <w:sz w:val="30"/>
          <w:szCs w:val="30"/>
        </w:rPr>
        <w:t>钢架：采用</w:t>
      </w:r>
      <w:r w:rsidRPr="00EE621D">
        <w:rPr>
          <w:rFonts w:eastAsia="仿宋"/>
          <w:position w:val="-20"/>
          <w:sz w:val="30"/>
          <w:szCs w:val="30"/>
        </w:rPr>
        <w:t>40*60mm</w:t>
      </w:r>
      <w:r w:rsidRPr="00EE621D">
        <w:rPr>
          <w:rFonts w:eastAsia="仿宋"/>
          <w:position w:val="-20"/>
          <w:sz w:val="30"/>
          <w:szCs w:val="30"/>
        </w:rPr>
        <w:t>矩形钢架，厚度</w:t>
      </w:r>
      <w:r w:rsidRPr="00EE621D">
        <w:rPr>
          <w:rFonts w:eastAsia="仿宋"/>
          <w:position w:val="-20"/>
          <w:sz w:val="30"/>
          <w:szCs w:val="30"/>
        </w:rPr>
        <w:t>至少</w:t>
      </w:r>
      <w:r w:rsidRPr="00EE621D">
        <w:rPr>
          <w:rFonts w:eastAsia="仿宋"/>
          <w:position w:val="-20"/>
          <w:sz w:val="30"/>
          <w:szCs w:val="30"/>
        </w:rPr>
        <w:t>1.5mm</w:t>
      </w:r>
      <w:r w:rsidRPr="00EE621D">
        <w:rPr>
          <w:rFonts w:eastAsia="仿宋"/>
          <w:position w:val="-20"/>
          <w:sz w:val="30"/>
          <w:szCs w:val="30"/>
        </w:rPr>
        <w:t>，下带可调节支撑脚，承重</w:t>
      </w:r>
      <w:r w:rsidRPr="00EE621D">
        <w:rPr>
          <w:rFonts w:eastAsia="仿宋"/>
          <w:position w:val="-20"/>
          <w:sz w:val="30"/>
          <w:szCs w:val="30"/>
        </w:rPr>
        <w:t>≥</w:t>
      </w:r>
      <w:r w:rsidRPr="00EE621D">
        <w:rPr>
          <w:rFonts w:eastAsia="仿宋"/>
          <w:position w:val="-20"/>
          <w:sz w:val="30"/>
          <w:szCs w:val="30"/>
        </w:rPr>
        <w:t>300KG</w:t>
      </w:r>
      <w:r w:rsidRPr="00EE621D">
        <w:rPr>
          <w:rFonts w:eastAsia="仿宋"/>
          <w:position w:val="-20"/>
          <w:sz w:val="30"/>
          <w:szCs w:val="30"/>
        </w:rPr>
        <w:t>。</w:t>
      </w:r>
    </w:p>
    <w:p w14:paraId="16765CC8"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3.4 </w:t>
      </w:r>
      <w:r w:rsidRPr="00EE621D">
        <w:rPr>
          <w:rFonts w:eastAsia="仿宋"/>
          <w:position w:val="-20"/>
          <w:sz w:val="30"/>
          <w:szCs w:val="30"/>
        </w:rPr>
        <w:t>柜体：钢落地式结构及带承重</w:t>
      </w:r>
      <w:r w:rsidRPr="00EE621D">
        <w:rPr>
          <w:rFonts w:eastAsia="仿宋"/>
          <w:position w:val="-20"/>
          <w:sz w:val="30"/>
          <w:szCs w:val="30"/>
        </w:rPr>
        <w:t>轮跑柜</w:t>
      </w:r>
      <w:r w:rsidRPr="00EE621D">
        <w:rPr>
          <w:rFonts w:eastAsia="仿宋"/>
          <w:position w:val="-20"/>
          <w:sz w:val="30"/>
          <w:szCs w:val="30"/>
        </w:rPr>
        <w:t>结构，柜体为独立的、可拆装结构。</w:t>
      </w:r>
    </w:p>
    <w:p w14:paraId="75947F27"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3.5.1 </w:t>
      </w:r>
      <w:r w:rsidRPr="00EE621D">
        <w:rPr>
          <w:rFonts w:eastAsia="仿宋"/>
          <w:position w:val="-20"/>
          <w:sz w:val="30"/>
          <w:szCs w:val="30"/>
        </w:rPr>
        <w:t>各个柜体可以单独或组合使用。所有底柜正面应为平装嵌入式结构设计（内嵌式），如各端面板，上</w:t>
      </w:r>
      <w:r w:rsidRPr="00EE621D">
        <w:rPr>
          <w:rFonts w:eastAsia="仿宋"/>
          <w:position w:val="-20"/>
          <w:sz w:val="30"/>
          <w:szCs w:val="30"/>
        </w:rPr>
        <w:t>/</w:t>
      </w:r>
      <w:r w:rsidRPr="00EE621D">
        <w:rPr>
          <w:rFonts w:eastAsia="仿宋"/>
          <w:position w:val="-20"/>
          <w:sz w:val="30"/>
          <w:szCs w:val="30"/>
        </w:rPr>
        <w:t>侧</w:t>
      </w:r>
      <w:r w:rsidRPr="00EE621D">
        <w:rPr>
          <w:rFonts w:eastAsia="仿宋"/>
          <w:position w:val="-20"/>
          <w:sz w:val="30"/>
          <w:szCs w:val="30"/>
        </w:rPr>
        <w:t>/</w:t>
      </w:r>
      <w:r w:rsidRPr="00EE621D">
        <w:rPr>
          <w:rFonts w:eastAsia="仿宋"/>
          <w:position w:val="-20"/>
          <w:sz w:val="30"/>
          <w:szCs w:val="30"/>
        </w:rPr>
        <w:t>底部柜体边框以及垂直支柱都必须在同一水平面不可有突出，所有钣金的表面接</w:t>
      </w:r>
      <w:r w:rsidRPr="00EE621D">
        <w:rPr>
          <w:rFonts w:eastAsia="仿宋"/>
          <w:position w:val="-20"/>
          <w:sz w:val="30"/>
          <w:szCs w:val="30"/>
        </w:rPr>
        <w:lastRenderedPageBreak/>
        <w:t>缝均应满焊，焊接处均应打磨平整以保持为连续的平滑表面。</w:t>
      </w:r>
    </w:p>
    <w:p w14:paraId="64DCE941"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3.5.2 </w:t>
      </w:r>
      <w:r w:rsidRPr="00EE621D">
        <w:rPr>
          <w:rFonts w:eastAsia="仿宋"/>
          <w:position w:val="-20"/>
          <w:sz w:val="30"/>
          <w:szCs w:val="30"/>
        </w:rPr>
        <w:t>所有双开门型底柜两片门间无中央垂直支柱阻挡。底</w:t>
      </w:r>
      <w:r w:rsidRPr="00EE621D">
        <w:rPr>
          <w:rFonts w:eastAsia="仿宋"/>
          <w:position w:val="-20"/>
          <w:sz w:val="30"/>
          <w:szCs w:val="30"/>
        </w:rPr>
        <w:t>柜内的两侧的前部和后部有层板支柱，支柱上有隔板调节孔，层板宽度与底柜内宽度相当，不得与两侧有各超过</w:t>
      </w:r>
      <w:r w:rsidRPr="00EE621D">
        <w:rPr>
          <w:rFonts w:eastAsia="仿宋"/>
          <w:position w:val="-20"/>
          <w:sz w:val="30"/>
          <w:szCs w:val="30"/>
        </w:rPr>
        <w:t>3mm</w:t>
      </w:r>
      <w:r w:rsidRPr="00EE621D">
        <w:rPr>
          <w:rFonts w:eastAsia="仿宋"/>
          <w:position w:val="-20"/>
          <w:sz w:val="30"/>
          <w:szCs w:val="30"/>
        </w:rPr>
        <w:t>的间隙；采用双抽双门底柜，双门底柜及单门底柜等，柜内可以存放小型仪器、设备等，而小型耗品、工具、杂件可以放置在抽屉中。</w:t>
      </w:r>
    </w:p>
    <w:p w14:paraId="72DA1535"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3.5.3 </w:t>
      </w:r>
      <w:r w:rsidRPr="00EE621D">
        <w:rPr>
          <w:rFonts w:eastAsia="仿宋"/>
          <w:position w:val="-20"/>
          <w:sz w:val="30"/>
          <w:szCs w:val="30"/>
        </w:rPr>
        <w:t>采用优质冷轧钢钢板，防化、防潮、耐高温以及耐磨，柜体侧面和背面为一整块钢板折弯而成，增加柜体承重能力，</w:t>
      </w:r>
      <w:r w:rsidRPr="00EE621D">
        <w:rPr>
          <w:rFonts w:eastAsia="仿宋"/>
          <w:position w:val="-20"/>
          <w:sz w:val="30"/>
          <w:szCs w:val="30"/>
        </w:rPr>
        <w:t>550mm</w:t>
      </w:r>
      <w:r w:rsidRPr="00EE621D">
        <w:rPr>
          <w:rFonts w:eastAsia="仿宋"/>
          <w:position w:val="-20"/>
          <w:sz w:val="30"/>
          <w:szCs w:val="30"/>
        </w:rPr>
        <w:t>深度增加存储容量。钢制柜体加工材料为符合</w:t>
      </w:r>
      <w:r w:rsidRPr="00EE621D">
        <w:rPr>
          <w:rFonts w:eastAsia="仿宋"/>
          <w:position w:val="-20"/>
          <w:sz w:val="30"/>
          <w:szCs w:val="30"/>
        </w:rPr>
        <w:t>ASTM A1008</w:t>
      </w:r>
      <w:r w:rsidRPr="00EE621D">
        <w:rPr>
          <w:rFonts w:eastAsia="仿宋"/>
          <w:position w:val="-20"/>
          <w:sz w:val="30"/>
          <w:szCs w:val="30"/>
        </w:rPr>
        <w:t>要求或质量不低于上海宝钢</w:t>
      </w:r>
      <w:r w:rsidRPr="00EE621D">
        <w:rPr>
          <w:rFonts w:eastAsia="仿宋"/>
          <w:position w:val="-20"/>
          <w:sz w:val="30"/>
          <w:szCs w:val="30"/>
        </w:rPr>
        <w:t>/</w:t>
      </w:r>
      <w:r w:rsidRPr="00EE621D">
        <w:rPr>
          <w:rFonts w:eastAsia="仿宋"/>
          <w:position w:val="-20"/>
          <w:sz w:val="30"/>
          <w:szCs w:val="30"/>
        </w:rPr>
        <w:t>鞍山钢铁的优质冷轧钢板。表面均经静电及磷化处理，环氧树脂喷涂，喷涂厚度</w:t>
      </w:r>
      <w:r w:rsidRPr="00EE621D">
        <w:rPr>
          <w:rFonts w:eastAsia="仿宋"/>
          <w:position w:val="-20"/>
          <w:sz w:val="30"/>
          <w:szCs w:val="30"/>
        </w:rPr>
        <w:t>≥75μ</w:t>
      </w:r>
      <w:r w:rsidRPr="00EE621D">
        <w:rPr>
          <w:rFonts w:eastAsia="仿宋"/>
          <w:position w:val="-20"/>
          <w:sz w:val="30"/>
          <w:szCs w:val="30"/>
        </w:rPr>
        <w:t>m</w:t>
      </w:r>
      <w:r w:rsidRPr="00EE621D">
        <w:rPr>
          <w:rFonts w:eastAsia="仿宋"/>
          <w:position w:val="-20"/>
          <w:sz w:val="30"/>
          <w:szCs w:val="30"/>
        </w:rPr>
        <w:t>，环氧树脂质量不低于阿克苏诺贝尔</w:t>
      </w:r>
      <w:r w:rsidRPr="00EE621D">
        <w:rPr>
          <w:rFonts w:eastAsia="仿宋"/>
          <w:position w:val="-20"/>
          <w:sz w:val="30"/>
          <w:szCs w:val="30"/>
        </w:rPr>
        <w:t>&lt;Akzo Nobel&gt;/</w:t>
      </w:r>
      <w:r w:rsidRPr="00EE621D">
        <w:rPr>
          <w:rFonts w:eastAsia="仿宋"/>
          <w:position w:val="-20"/>
          <w:sz w:val="30"/>
          <w:szCs w:val="30"/>
        </w:rPr>
        <w:t>杜邦</w:t>
      </w:r>
      <w:r w:rsidRPr="00EE621D">
        <w:rPr>
          <w:rFonts w:eastAsia="仿宋"/>
          <w:position w:val="-20"/>
          <w:sz w:val="30"/>
          <w:szCs w:val="30"/>
        </w:rPr>
        <w:t>&lt;Dupont&gt;/</w:t>
      </w:r>
      <w:r w:rsidRPr="00EE621D">
        <w:rPr>
          <w:rFonts w:eastAsia="仿宋"/>
          <w:position w:val="-20"/>
          <w:sz w:val="30"/>
          <w:szCs w:val="30"/>
        </w:rPr>
        <w:t>威士伯</w:t>
      </w:r>
      <w:r w:rsidRPr="00EE621D">
        <w:rPr>
          <w:rFonts w:eastAsia="仿宋"/>
          <w:position w:val="-20"/>
          <w:sz w:val="30"/>
          <w:szCs w:val="30"/>
        </w:rPr>
        <w:t>&lt;Valspar&gt;</w:t>
      </w:r>
      <w:r w:rsidRPr="00EE621D">
        <w:rPr>
          <w:rFonts w:eastAsia="仿宋"/>
          <w:position w:val="-20"/>
          <w:sz w:val="30"/>
          <w:szCs w:val="30"/>
        </w:rPr>
        <w:t>公司产品。</w:t>
      </w:r>
    </w:p>
    <w:p w14:paraId="1E2D94C3"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3.5.4 </w:t>
      </w:r>
      <w:r w:rsidRPr="00EE621D">
        <w:rPr>
          <w:rFonts w:eastAsia="仿宋"/>
          <w:position w:val="-20"/>
          <w:sz w:val="30"/>
          <w:szCs w:val="30"/>
        </w:rPr>
        <w:t>柜体钢材基本厚度应达到或优于以下标准：</w:t>
      </w:r>
    </w:p>
    <w:p w14:paraId="73F3700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内门板、活动式背板为</w:t>
      </w:r>
      <w:r w:rsidRPr="00EE621D">
        <w:rPr>
          <w:rFonts w:eastAsia="仿宋"/>
          <w:position w:val="-20"/>
          <w:sz w:val="30"/>
          <w:szCs w:val="30"/>
        </w:rPr>
        <w:t>≥</w:t>
      </w:r>
      <w:r w:rsidRPr="00EE621D">
        <w:rPr>
          <w:rFonts w:eastAsia="仿宋"/>
          <w:position w:val="-20"/>
          <w:sz w:val="30"/>
          <w:szCs w:val="30"/>
        </w:rPr>
        <w:t>1.0 mm</w:t>
      </w:r>
      <w:r w:rsidRPr="00EE621D">
        <w:rPr>
          <w:rFonts w:eastAsia="仿宋"/>
          <w:position w:val="-20"/>
          <w:sz w:val="30"/>
          <w:szCs w:val="30"/>
        </w:rPr>
        <w:t>厚；</w:t>
      </w:r>
    </w:p>
    <w:p w14:paraId="51C7014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外门板、侧板、底板、层板支柱、层板、抽屉、试剂架立柱为</w:t>
      </w:r>
      <w:r w:rsidRPr="00EE621D">
        <w:rPr>
          <w:rFonts w:eastAsia="仿宋"/>
          <w:position w:val="-20"/>
          <w:sz w:val="30"/>
          <w:szCs w:val="30"/>
        </w:rPr>
        <w:t>≥</w:t>
      </w:r>
      <w:r w:rsidRPr="00EE621D">
        <w:rPr>
          <w:rFonts w:eastAsia="仿宋"/>
          <w:position w:val="-20"/>
          <w:sz w:val="30"/>
          <w:szCs w:val="30"/>
        </w:rPr>
        <w:t>1.0 mm</w:t>
      </w:r>
      <w:r w:rsidRPr="00EE621D">
        <w:rPr>
          <w:rFonts w:eastAsia="仿宋"/>
          <w:position w:val="-20"/>
          <w:sz w:val="30"/>
          <w:szCs w:val="30"/>
        </w:rPr>
        <w:t>厚；</w:t>
      </w:r>
    </w:p>
    <w:p w14:paraId="514BF767"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上补强梁，中横梁，抽屉导轨，水槽支撑架</w:t>
      </w:r>
      <w:r w:rsidRPr="00EE621D">
        <w:rPr>
          <w:rFonts w:eastAsia="仿宋"/>
          <w:position w:val="-20"/>
          <w:sz w:val="30"/>
          <w:szCs w:val="30"/>
        </w:rPr>
        <w:t>≥</w:t>
      </w:r>
      <w:r w:rsidRPr="00EE621D">
        <w:rPr>
          <w:rFonts w:eastAsia="仿宋"/>
          <w:position w:val="-20"/>
          <w:sz w:val="30"/>
          <w:szCs w:val="30"/>
        </w:rPr>
        <w:t>2.0mm</w:t>
      </w:r>
      <w:r w:rsidRPr="00EE621D">
        <w:rPr>
          <w:rFonts w:eastAsia="仿宋"/>
          <w:position w:val="-20"/>
          <w:sz w:val="30"/>
          <w:szCs w:val="30"/>
        </w:rPr>
        <w:t>；</w:t>
      </w:r>
    </w:p>
    <w:p w14:paraId="235D04A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调整脚支撑板为</w:t>
      </w:r>
      <w:r w:rsidRPr="00EE621D">
        <w:rPr>
          <w:rFonts w:eastAsia="仿宋"/>
          <w:position w:val="-20"/>
          <w:sz w:val="30"/>
          <w:szCs w:val="30"/>
        </w:rPr>
        <w:t>≥</w:t>
      </w:r>
      <w:r w:rsidRPr="00EE621D">
        <w:rPr>
          <w:rFonts w:eastAsia="仿宋"/>
          <w:position w:val="-20"/>
          <w:sz w:val="30"/>
          <w:szCs w:val="30"/>
        </w:rPr>
        <w:t>3.0mm</w:t>
      </w:r>
      <w:r w:rsidRPr="00EE621D">
        <w:rPr>
          <w:rFonts w:eastAsia="仿宋"/>
          <w:position w:val="-20"/>
          <w:sz w:val="30"/>
          <w:szCs w:val="30"/>
        </w:rPr>
        <w:t>厚。</w:t>
      </w:r>
    </w:p>
    <w:p w14:paraId="298C8570"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3.6 </w:t>
      </w:r>
      <w:r w:rsidRPr="00EE621D">
        <w:rPr>
          <w:rFonts w:eastAsia="仿宋"/>
          <w:position w:val="-20"/>
          <w:sz w:val="30"/>
          <w:szCs w:val="30"/>
        </w:rPr>
        <w:t>柜门</w:t>
      </w:r>
      <w:r w:rsidRPr="00EE621D">
        <w:rPr>
          <w:rFonts w:eastAsia="仿宋"/>
          <w:position w:val="-20"/>
          <w:sz w:val="30"/>
          <w:szCs w:val="30"/>
        </w:rPr>
        <w:t>/</w:t>
      </w:r>
      <w:r w:rsidRPr="00EE621D">
        <w:rPr>
          <w:rFonts w:eastAsia="仿宋"/>
          <w:position w:val="-20"/>
          <w:sz w:val="30"/>
          <w:szCs w:val="30"/>
        </w:rPr>
        <w:t>抽屉面板：材料同柜体，双层设计，中间填充有隔音材料，柜门内侧装有防撞贴。柜门经过疲劳性能测试，门应以不超过每分钟</w:t>
      </w:r>
      <w:r w:rsidRPr="00EE621D">
        <w:rPr>
          <w:rFonts w:eastAsia="仿宋"/>
          <w:position w:val="-20"/>
          <w:sz w:val="30"/>
          <w:szCs w:val="30"/>
        </w:rPr>
        <w:t>15</w:t>
      </w:r>
      <w:r w:rsidRPr="00EE621D">
        <w:rPr>
          <w:rFonts w:eastAsia="仿宋"/>
          <w:position w:val="-20"/>
          <w:sz w:val="30"/>
          <w:szCs w:val="30"/>
        </w:rPr>
        <w:t>圈的速度运行</w:t>
      </w:r>
      <w:r w:rsidRPr="00EE621D">
        <w:rPr>
          <w:rFonts w:eastAsia="仿宋"/>
          <w:position w:val="-20"/>
          <w:sz w:val="30"/>
          <w:szCs w:val="30"/>
        </w:rPr>
        <w:t>100,000</w:t>
      </w:r>
      <w:r w:rsidRPr="00EE621D">
        <w:rPr>
          <w:rFonts w:eastAsia="仿宋"/>
          <w:position w:val="-20"/>
          <w:sz w:val="30"/>
          <w:szCs w:val="30"/>
        </w:rPr>
        <w:t>圈。</w:t>
      </w:r>
    </w:p>
    <w:p w14:paraId="28C151F9"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lastRenderedPageBreak/>
        <w:t xml:space="preserve">3.7 </w:t>
      </w:r>
      <w:r w:rsidRPr="00EE621D">
        <w:rPr>
          <w:rFonts w:eastAsia="仿宋"/>
          <w:position w:val="-20"/>
          <w:sz w:val="30"/>
          <w:szCs w:val="30"/>
        </w:rPr>
        <w:t>门铰</w:t>
      </w:r>
      <w:r w:rsidRPr="00EE621D">
        <w:rPr>
          <w:rFonts w:eastAsia="仿宋"/>
          <w:position w:val="-20"/>
          <w:sz w:val="30"/>
          <w:szCs w:val="30"/>
        </w:rPr>
        <w:t>/</w:t>
      </w:r>
      <w:r w:rsidRPr="00EE621D">
        <w:rPr>
          <w:rFonts w:eastAsia="仿宋"/>
          <w:position w:val="-20"/>
          <w:sz w:val="30"/>
          <w:szCs w:val="30"/>
        </w:rPr>
        <w:t>平板合页：开启角度大于</w:t>
      </w:r>
      <w:r w:rsidRPr="00EE621D">
        <w:rPr>
          <w:rFonts w:eastAsia="仿宋"/>
          <w:position w:val="-20"/>
          <w:sz w:val="30"/>
          <w:szCs w:val="30"/>
        </w:rPr>
        <w:t>180</w:t>
      </w:r>
      <w:r w:rsidRPr="00EE621D">
        <w:rPr>
          <w:rFonts w:eastAsia="仿宋"/>
          <w:position w:val="-20"/>
          <w:sz w:val="30"/>
          <w:szCs w:val="30"/>
        </w:rPr>
        <w:t>度，</w:t>
      </w:r>
      <w:r w:rsidRPr="00EE621D">
        <w:rPr>
          <w:rFonts w:eastAsia="仿宋"/>
          <w:position w:val="-20"/>
          <w:sz w:val="30"/>
          <w:szCs w:val="30"/>
        </w:rPr>
        <w:t xml:space="preserve"> 316</w:t>
      </w:r>
      <w:r w:rsidRPr="00EE621D">
        <w:rPr>
          <w:rFonts w:eastAsia="仿宋"/>
          <w:position w:val="-20"/>
          <w:sz w:val="30"/>
          <w:szCs w:val="30"/>
        </w:rPr>
        <w:t>不锈钢，</w:t>
      </w:r>
      <w:r w:rsidRPr="00EE621D">
        <w:rPr>
          <w:rFonts w:eastAsia="仿宋"/>
          <w:position w:val="-20"/>
          <w:sz w:val="30"/>
          <w:szCs w:val="30"/>
        </w:rPr>
        <w:t>5</w:t>
      </w:r>
      <w:r w:rsidRPr="00EE621D">
        <w:rPr>
          <w:rFonts w:eastAsia="仿宋"/>
          <w:position w:val="-20"/>
          <w:sz w:val="30"/>
          <w:szCs w:val="30"/>
        </w:rPr>
        <w:t>节式。</w:t>
      </w:r>
    </w:p>
    <w:p w14:paraId="52BE8BC0"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3.8 </w:t>
      </w:r>
      <w:r w:rsidRPr="00EE621D">
        <w:rPr>
          <w:rFonts w:eastAsia="仿宋"/>
          <w:position w:val="-20"/>
          <w:sz w:val="30"/>
          <w:szCs w:val="30"/>
        </w:rPr>
        <w:t>抽屉和拉门把手：</w:t>
      </w:r>
      <w:r w:rsidRPr="00EE621D">
        <w:rPr>
          <w:rFonts w:eastAsia="仿宋"/>
          <w:position w:val="-20"/>
          <w:sz w:val="30"/>
          <w:szCs w:val="30"/>
        </w:rPr>
        <w:t>316</w:t>
      </w:r>
      <w:r w:rsidRPr="00EE621D">
        <w:rPr>
          <w:rFonts w:eastAsia="仿宋"/>
          <w:position w:val="-20"/>
          <w:sz w:val="30"/>
          <w:szCs w:val="30"/>
        </w:rPr>
        <w:t>亚光拉丝长条</w:t>
      </w:r>
      <w:r w:rsidRPr="00EE621D">
        <w:rPr>
          <w:rFonts w:eastAsia="仿宋"/>
          <w:position w:val="-20"/>
          <w:sz w:val="30"/>
          <w:szCs w:val="30"/>
        </w:rPr>
        <w:t>128mm</w:t>
      </w:r>
      <w:r w:rsidRPr="00EE621D">
        <w:rPr>
          <w:rFonts w:eastAsia="仿宋"/>
          <w:position w:val="-20"/>
          <w:sz w:val="30"/>
          <w:szCs w:val="30"/>
        </w:rPr>
        <w:t>拉手或一体扣手，美观，耐用，不伤手，并带有钢制标签盒，标签盒为钢制，与柜体一同制作，经环氧树脂粉末静电喷涂。</w:t>
      </w:r>
    </w:p>
    <w:p w14:paraId="3E78724C"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3.9 </w:t>
      </w:r>
      <w:r w:rsidRPr="00EE621D">
        <w:rPr>
          <w:rFonts w:eastAsia="仿宋"/>
          <w:position w:val="-20"/>
          <w:sz w:val="30"/>
          <w:szCs w:val="30"/>
        </w:rPr>
        <w:t>门吸：可调整高度式，尼龙嵌入式门吸，模具一体成型，</w:t>
      </w:r>
      <w:r w:rsidRPr="00EE621D">
        <w:rPr>
          <w:rFonts w:eastAsia="仿宋"/>
          <w:position w:val="-20"/>
          <w:sz w:val="30"/>
          <w:szCs w:val="30"/>
        </w:rPr>
        <w:t>ABS</w:t>
      </w:r>
      <w:r w:rsidRPr="00EE621D">
        <w:rPr>
          <w:rFonts w:eastAsia="仿宋"/>
          <w:position w:val="-20"/>
          <w:sz w:val="30"/>
          <w:szCs w:val="30"/>
        </w:rPr>
        <w:t>工程塑料材质，内置</w:t>
      </w:r>
      <w:r w:rsidRPr="00EE621D">
        <w:rPr>
          <w:rFonts w:eastAsia="仿宋"/>
          <w:position w:val="-20"/>
          <w:sz w:val="30"/>
          <w:szCs w:val="30"/>
        </w:rPr>
        <w:t>304</w:t>
      </w:r>
      <w:r w:rsidRPr="00EE621D">
        <w:rPr>
          <w:rFonts w:eastAsia="仿宋"/>
          <w:position w:val="-20"/>
          <w:sz w:val="30"/>
          <w:szCs w:val="30"/>
        </w:rPr>
        <w:t>不锈钢材质伸缩滚轮止动。</w:t>
      </w:r>
    </w:p>
    <w:p w14:paraId="6D701D26"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3.10 </w:t>
      </w:r>
      <w:r w:rsidRPr="00EE621D">
        <w:rPr>
          <w:rFonts w:eastAsia="仿宋"/>
          <w:position w:val="-20"/>
          <w:sz w:val="30"/>
          <w:szCs w:val="30"/>
        </w:rPr>
        <w:t>层板：材料同柜体，所有带柜门的实验柜具内置活动层板，每</w:t>
      </w:r>
      <w:r w:rsidRPr="00EE621D">
        <w:rPr>
          <w:rFonts w:eastAsia="仿宋"/>
          <w:position w:val="-20"/>
          <w:sz w:val="30"/>
          <w:szCs w:val="30"/>
        </w:rPr>
        <w:t>20mm</w:t>
      </w:r>
      <w:r w:rsidRPr="00EE621D">
        <w:rPr>
          <w:rFonts w:eastAsia="仿宋"/>
          <w:position w:val="-20"/>
          <w:sz w:val="30"/>
          <w:szCs w:val="30"/>
        </w:rPr>
        <w:t>可自由上下调节高度，层板由</w:t>
      </w:r>
      <w:r w:rsidRPr="00EE621D">
        <w:rPr>
          <w:rFonts w:eastAsia="仿宋"/>
          <w:position w:val="-20"/>
          <w:sz w:val="30"/>
          <w:szCs w:val="30"/>
        </w:rPr>
        <w:t>4</w:t>
      </w:r>
      <w:r w:rsidRPr="00EE621D">
        <w:rPr>
          <w:rFonts w:eastAsia="仿宋"/>
          <w:position w:val="-20"/>
          <w:sz w:val="30"/>
          <w:szCs w:val="30"/>
        </w:rPr>
        <w:t>个钢制层板扣支撑。</w:t>
      </w:r>
    </w:p>
    <w:p w14:paraId="4F66CB7D"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3.11 </w:t>
      </w:r>
      <w:r w:rsidRPr="00EE621D">
        <w:rPr>
          <w:rFonts w:eastAsia="仿宋"/>
          <w:position w:val="-20"/>
          <w:sz w:val="30"/>
          <w:szCs w:val="30"/>
        </w:rPr>
        <w:t>抽屉：抽屉底部和</w:t>
      </w:r>
      <w:r w:rsidRPr="00EE621D">
        <w:rPr>
          <w:rFonts w:eastAsia="仿宋"/>
          <w:position w:val="-20"/>
          <w:sz w:val="30"/>
          <w:szCs w:val="30"/>
        </w:rPr>
        <w:t>四面抽墙</w:t>
      </w:r>
      <w:r w:rsidRPr="00EE621D">
        <w:rPr>
          <w:rFonts w:eastAsia="仿宋"/>
          <w:position w:val="-20"/>
          <w:sz w:val="30"/>
          <w:szCs w:val="30"/>
        </w:rPr>
        <w:t>单片钢板一体成形设计；弯折接合处点焊。环氧树脂喷涂，环氧树脂质量不低于阿克苏诺贝尔</w:t>
      </w:r>
      <w:r w:rsidRPr="00EE621D">
        <w:rPr>
          <w:rFonts w:eastAsia="仿宋"/>
          <w:position w:val="-20"/>
          <w:sz w:val="30"/>
          <w:szCs w:val="30"/>
        </w:rPr>
        <w:t>&lt;Akzo Nobel&gt;</w:t>
      </w:r>
      <w:r w:rsidRPr="00EE621D">
        <w:rPr>
          <w:rFonts w:eastAsia="仿宋"/>
          <w:position w:val="-20"/>
          <w:sz w:val="30"/>
          <w:szCs w:val="30"/>
        </w:rPr>
        <w:t>、杜邦</w:t>
      </w:r>
      <w:r w:rsidRPr="00EE621D">
        <w:rPr>
          <w:rFonts w:eastAsia="仿宋"/>
          <w:position w:val="-20"/>
          <w:sz w:val="30"/>
          <w:szCs w:val="30"/>
        </w:rPr>
        <w:t>&lt;Dupont&gt;</w:t>
      </w:r>
      <w:r w:rsidRPr="00EE621D">
        <w:rPr>
          <w:rFonts w:eastAsia="仿宋"/>
          <w:position w:val="-20"/>
          <w:sz w:val="30"/>
          <w:szCs w:val="30"/>
        </w:rPr>
        <w:t>、威士伯</w:t>
      </w:r>
      <w:r w:rsidRPr="00EE621D">
        <w:rPr>
          <w:rFonts w:eastAsia="仿宋"/>
          <w:position w:val="-20"/>
          <w:sz w:val="30"/>
          <w:szCs w:val="30"/>
        </w:rPr>
        <w:t>&lt;Valspar&gt;</w:t>
      </w:r>
      <w:r w:rsidRPr="00EE621D">
        <w:rPr>
          <w:rFonts w:eastAsia="仿宋"/>
          <w:position w:val="-20"/>
          <w:sz w:val="30"/>
          <w:szCs w:val="30"/>
        </w:rPr>
        <w:t>公司产品，喷涂厚度</w:t>
      </w:r>
      <w:r w:rsidRPr="00EE621D">
        <w:rPr>
          <w:rFonts w:eastAsia="仿宋"/>
          <w:position w:val="-20"/>
          <w:sz w:val="30"/>
          <w:szCs w:val="30"/>
        </w:rPr>
        <w:t>≥75μm</w:t>
      </w:r>
      <w:r w:rsidRPr="00EE621D">
        <w:rPr>
          <w:rFonts w:eastAsia="仿宋"/>
          <w:position w:val="-20"/>
          <w:sz w:val="30"/>
          <w:szCs w:val="30"/>
        </w:rPr>
        <w:t>。夹层内具消音材料钢制承重滑轨，质量不低于海福乐、</w:t>
      </w:r>
      <w:r w:rsidRPr="00EE621D">
        <w:rPr>
          <w:rFonts w:eastAsia="仿宋"/>
          <w:position w:val="-20"/>
          <w:sz w:val="30"/>
          <w:szCs w:val="30"/>
        </w:rPr>
        <w:t>FGV</w:t>
      </w:r>
      <w:r w:rsidRPr="00EE621D">
        <w:rPr>
          <w:rFonts w:eastAsia="仿宋"/>
          <w:position w:val="-20"/>
          <w:sz w:val="30"/>
          <w:szCs w:val="30"/>
        </w:rPr>
        <w:t>品牌。防酸碱、耐腐蚀、可拆卸、运动承重</w:t>
      </w:r>
      <w:r w:rsidRPr="00EE621D">
        <w:rPr>
          <w:rFonts w:eastAsia="仿宋"/>
          <w:position w:val="-20"/>
          <w:sz w:val="30"/>
          <w:szCs w:val="30"/>
        </w:rPr>
        <w:t>≥45kg</w:t>
      </w:r>
      <w:r w:rsidRPr="00EE621D">
        <w:rPr>
          <w:rFonts w:eastAsia="仿宋"/>
          <w:position w:val="-20"/>
          <w:sz w:val="30"/>
          <w:szCs w:val="30"/>
        </w:rPr>
        <w:t>（</w:t>
      </w:r>
      <w:r w:rsidRPr="00EE621D">
        <w:rPr>
          <w:rFonts w:eastAsia="仿宋"/>
          <w:position w:val="-20"/>
          <w:sz w:val="30"/>
          <w:szCs w:val="30"/>
        </w:rPr>
        <w:t>≥40000</w:t>
      </w:r>
      <w:r w:rsidRPr="00EE621D">
        <w:rPr>
          <w:rFonts w:eastAsia="仿宋"/>
          <w:position w:val="-20"/>
          <w:sz w:val="30"/>
          <w:szCs w:val="30"/>
        </w:rPr>
        <w:t>次），带阻尼，带静音装置。抽屉内表面均设有防撞垫片。不使用另外的工具</w:t>
      </w:r>
      <w:r w:rsidRPr="00EE621D">
        <w:rPr>
          <w:rFonts w:eastAsia="仿宋"/>
          <w:position w:val="-20"/>
          <w:sz w:val="30"/>
          <w:szCs w:val="30"/>
        </w:rPr>
        <w:t>即可将整个抽屉拆卸取下。</w:t>
      </w:r>
    </w:p>
    <w:p w14:paraId="2CC6365D"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3.12 </w:t>
      </w:r>
      <w:r w:rsidRPr="00EE621D">
        <w:rPr>
          <w:rFonts w:eastAsia="仿宋"/>
          <w:position w:val="-20"/>
          <w:sz w:val="30"/>
          <w:szCs w:val="30"/>
        </w:rPr>
        <w:t>底柜背板：底柜后方背板可不用任何工具，单手拆卸，更简便的检修管路系统，便于公用设施的安装、维护。</w:t>
      </w:r>
    </w:p>
    <w:p w14:paraId="53478891"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3.13 </w:t>
      </w:r>
      <w:r w:rsidRPr="00EE621D">
        <w:rPr>
          <w:rFonts w:eastAsia="仿宋"/>
          <w:position w:val="-20"/>
          <w:sz w:val="30"/>
          <w:szCs w:val="30"/>
        </w:rPr>
        <w:t>实验室配套辅助操作实验台设备后部为公用设备夹层，用于隐藏从地面预留或天花板引出服务柱到实验室配套辅助操作实验台设备面的水、电、气管路。</w:t>
      </w:r>
    </w:p>
    <w:p w14:paraId="25B11AB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3.14 </w:t>
      </w:r>
      <w:r w:rsidRPr="00EE621D">
        <w:rPr>
          <w:rFonts w:eastAsia="仿宋"/>
          <w:position w:val="-20"/>
          <w:sz w:val="30"/>
          <w:szCs w:val="30"/>
        </w:rPr>
        <w:t>踢脚板除正面凹入部分外，两侧需与柜体钢板一体成型，不得以小料拼接烧焊制作，以确保整体承重能力；</w:t>
      </w:r>
    </w:p>
    <w:p w14:paraId="68301C02"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lastRenderedPageBreak/>
        <w:t xml:space="preserve">3.15 </w:t>
      </w:r>
      <w:r w:rsidRPr="00EE621D">
        <w:rPr>
          <w:rFonts w:eastAsia="仿宋"/>
          <w:position w:val="-20"/>
          <w:sz w:val="30"/>
          <w:szCs w:val="30"/>
        </w:rPr>
        <w:t>可调脚：采用抗老化橡胶材质制成。可根据室内地坪适当调整柜体高度</w:t>
      </w:r>
      <w:r w:rsidRPr="00EE621D">
        <w:rPr>
          <w:rFonts w:eastAsia="仿宋"/>
          <w:position w:val="-20"/>
          <w:sz w:val="30"/>
          <w:szCs w:val="30"/>
        </w:rPr>
        <w:t>0-30mm</w:t>
      </w:r>
      <w:r w:rsidRPr="00EE621D">
        <w:rPr>
          <w:rFonts w:eastAsia="仿宋"/>
          <w:position w:val="-20"/>
          <w:sz w:val="30"/>
          <w:szCs w:val="30"/>
        </w:rPr>
        <w:t>；具有防震效果。</w:t>
      </w:r>
    </w:p>
    <w:p w14:paraId="3FDEE2D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3.16 </w:t>
      </w:r>
      <w:r w:rsidRPr="00EE621D">
        <w:rPr>
          <w:rFonts w:eastAsia="仿宋"/>
          <w:position w:val="-20"/>
          <w:sz w:val="30"/>
          <w:szCs w:val="30"/>
        </w:rPr>
        <w:t>水槽：实验室优</w:t>
      </w:r>
      <w:r w:rsidRPr="00EE621D">
        <w:rPr>
          <w:rFonts w:eastAsia="仿宋"/>
          <w:position w:val="-20"/>
          <w:sz w:val="30"/>
          <w:szCs w:val="30"/>
        </w:rPr>
        <w:t>质专用产品，高密度</w:t>
      </w:r>
      <w:r w:rsidRPr="00EE621D">
        <w:rPr>
          <w:rFonts w:eastAsia="仿宋"/>
          <w:position w:val="-20"/>
          <w:sz w:val="30"/>
          <w:szCs w:val="30"/>
        </w:rPr>
        <w:t>PP</w:t>
      </w:r>
      <w:r w:rsidRPr="00EE621D">
        <w:rPr>
          <w:rFonts w:eastAsia="仿宋"/>
          <w:position w:val="-20"/>
          <w:sz w:val="30"/>
          <w:szCs w:val="30"/>
        </w:rPr>
        <w:t>材质，</w:t>
      </w:r>
      <w:r w:rsidRPr="00EE621D">
        <w:rPr>
          <w:rFonts w:eastAsia="仿宋"/>
          <w:position w:val="-20"/>
          <w:sz w:val="30"/>
          <w:szCs w:val="30"/>
        </w:rPr>
        <w:t>6mm</w:t>
      </w:r>
      <w:r w:rsidRPr="00EE621D">
        <w:rPr>
          <w:rFonts w:eastAsia="仿宋"/>
          <w:position w:val="-20"/>
          <w:sz w:val="30"/>
          <w:szCs w:val="30"/>
        </w:rPr>
        <w:t>厚一体成型，耐强腐蚀。接高密度</w:t>
      </w:r>
      <w:r w:rsidRPr="00EE621D">
        <w:rPr>
          <w:rFonts w:eastAsia="仿宋"/>
          <w:position w:val="-20"/>
          <w:sz w:val="30"/>
          <w:szCs w:val="30"/>
        </w:rPr>
        <w:t>PP</w:t>
      </w:r>
      <w:r w:rsidRPr="00EE621D">
        <w:rPr>
          <w:rFonts w:eastAsia="仿宋"/>
          <w:position w:val="-20"/>
          <w:sz w:val="30"/>
          <w:szCs w:val="30"/>
        </w:rPr>
        <w:t>反水弯。防止水管阻塞功能，有一定的韧性，需提供有效期内省部级或省部级以上检测报告。</w:t>
      </w:r>
    </w:p>
    <w:p w14:paraId="72DD17A3"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3.17 </w:t>
      </w:r>
      <w:r w:rsidRPr="00EE621D">
        <w:rPr>
          <w:rFonts w:eastAsia="仿宋"/>
          <w:position w:val="-20"/>
          <w:sz w:val="30"/>
          <w:szCs w:val="30"/>
        </w:rPr>
        <w:t>水龙头：实验室专用优质三口龙头，加厚铜质一体化设计，陶瓷阀芯，密闭性好，使用寿命开关</w:t>
      </w:r>
      <w:r w:rsidRPr="00EE621D">
        <w:rPr>
          <w:rFonts w:eastAsia="仿宋"/>
          <w:position w:val="-20"/>
          <w:sz w:val="30"/>
          <w:szCs w:val="30"/>
        </w:rPr>
        <w:t>50</w:t>
      </w:r>
      <w:r w:rsidRPr="00EE621D">
        <w:rPr>
          <w:rFonts w:eastAsia="仿宋"/>
          <w:position w:val="-20"/>
          <w:sz w:val="30"/>
          <w:szCs w:val="30"/>
        </w:rPr>
        <w:t>万次，静态最大耐压</w:t>
      </w:r>
      <w:r w:rsidRPr="00EE621D">
        <w:rPr>
          <w:rFonts w:eastAsia="仿宋"/>
          <w:position w:val="-20"/>
          <w:sz w:val="30"/>
          <w:szCs w:val="30"/>
        </w:rPr>
        <w:t>20Pa</w:t>
      </w:r>
      <w:r w:rsidRPr="00EE621D">
        <w:rPr>
          <w:rFonts w:eastAsia="仿宋"/>
          <w:position w:val="-20"/>
          <w:sz w:val="30"/>
          <w:szCs w:val="30"/>
        </w:rPr>
        <w:t>。可对水流进行微量调节，</w:t>
      </w:r>
      <w:r w:rsidRPr="00EE621D">
        <w:rPr>
          <w:rFonts w:eastAsia="仿宋"/>
          <w:position w:val="-20"/>
          <w:sz w:val="30"/>
          <w:szCs w:val="30"/>
        </w:rPr>
        <w:t>带接冷凝</w:t>
      </w:r>
      <w:r w:rsidRPr="00EE621D">
        <w:rPr>
          <w:rFonts w:eastAsia="仿宋"/>
          <w:position w:val="-20"/>
          <w:sz w:val="30"/>
          <w:szCs w:val="30"/>
        </w:rPr>
        <w:t>水尖嘴，可接防溅滤水嘴。鹅颈末端双层</w:t>
      </w:r>
      <w:r w:rsidRPr="00EE621D">
        <w:rPr>
          <w:rFonts w:eastAsia="仿宋"/>
          <w:position w:val="-20"/>
          <w:sz w:val="30"/>
          <w:szCs w:val="30"/>
        </w:rPr>
        <w:t>0</w:t>
      </w:r>
      <w:r w:rsidRPr="00EE621D">
        <w:rPr>
          <w:rFonts w:eastAsia="仿宋"/>
          <w:position w:val="-20"/>
          <w:sz w:val="30"/>
          <w:szCs w:val="30"/>
        </w:rPr>
        <w:t>型胶圈密封，鹅颈联接螺母内置</w:t>
      </w:r>
      <w:r w:rsidRPr="00EE621D">
        <w:rPr>
          <w:rFonts w:eastAsia="仿宋"/>
          <w:position w:val="-20"/>
          <w:sz w:val="30"/>
          <w:szCs w:val="30"/>
        </w:rPr>
        <w:t>ABS</w:t>
      </w:r>
      <w:r w:rsidRPr="00EE621D">
        <w:rPr>
          <w:rFonts w:eastAsia="仿宋"/>
          <w:position w:val="-20"/>
          <w:sz w:val="30"/>
          <w:szCs w:val="30"/>
        </w:rPr>
        <w:t>材质</w:t>
      </w:r>
      <w:r w:rsidRPr="00EE621D">
        <w:rPr>
          <w:rFonts w:eastAsia="仿宋"/>
          <w:position w:val="-20"/>
          <w:sz w:val="30"/>
          <w:szCs w:val="30"/>
        </w:rPr>
        <w:t>0</w:t>
      </w:r>
      <w:r w:rsidRPr="00EE621D">
        <w:rPr>
          <w:rFonts w:eastAsia="仿宋"/>
          <w:position w:val="-20"/>
          <w:sz w:val="30"/>
          <w:szCs w:val="30"/>
        </w:rPr>
        <w:t>型卡簧。高出水口可调节水平方向。表面为高亮度环氧树脂涂层，耐腐蚀、耐热，防紫外线辐射，需提供有效期内省部级或省部级以上检测报告。所选龙头要求龙头阀芯能单独更换配件。</w:t>
      </w:r>
    </w:p>
    <w:p w14:paraId="42E7161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3.18 </w:t>
      </w:r>
      <w:r w:rsidRPr="00EE621D">
        <w:rPr>
          <w:rFonts w:eastAsia="仿宋"/>
          <w:position w:val="-20"/>
          <w:sz w:val="30"/>
          <w:szCs w:val="30"/>
        </w:rPr>
        <w:t>滴水架：依据图纸及相关说明所示，在水槽旁配置质轻，强度高，易于组装，耐酸碱、抗腐蚀注塑成型</w:t>
      </w:r>
      <w:r w:rsidRPr="00EE621D">
        <w:rPr>
          <w:rFonts w:eastAsia="仿宋"/>
          <w:position w:val="-20"/>
          <w:sz w:val="30"/>
          <w:szCs w:val="30"/>
        </w:rPr>
        <w:t>PP</w:t>
      </w:r>
      <w:r w:rsidRPr="00EE621D">
        <w:rPr>
          <w:rFonts w:eastAsia="仿宋"/>
          <w:position w:val="-20"/>
          <w:sz w:val="30"/>
          <w:szCs w:val="30"/>
        </w:rPr>
        <w:t>材质的滴水架主板。</w:t>
      </w:r>
    </w:p>
    <w:p w14:paraId="0AB0D037"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滴水架底部应有向排水孔倾斜的排水槽设计以方便集水，迅速排水。</w:t>
      </w:r>
    </w:p>
    <w:p w14:paraId="2C6E13C5"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3.19 </w:t>
      </w:r>
      <w:r w:rsidRPr="00EE621D">
        <w:rPr>
          <w:rFonts w:eastAsia="仿宋"/>
          <w:position w:val="-20"/>
          <w:sz w:val="30"/>
          <w:szCs w:val="30"/>
        </w:rPr>
        <w:t>可抽取式单口桌面洗眼器：主体加厚全铜材质，涂层为高亮度环氧树脂涂层，耐腐</w:t>
      </w:r>
      <w:r w:rsidRPr="00EE621D">
        <w:rPr>
          <w:rFonts w:eastAsia="仿宋"/>
          <w:position w:val="-20"/>
          <w:sz w:val="30"/>
          <w:szCs w:val="30"/>
        </w:rPr>
        <w:t>蚀、耐热、防紫外线辐射，喷淋头：软性橡胶，出水经缓压处理呈泡沫状水柱，防止冲伤眼睛，在</w:t>
      </w:r>
      <w:r w:rsidRPr="00EE621D">
        <w:rPr>
          <w:rFonts w:eastAsia="仿宋"/>
          <w:position w:val="-20"/>
          <w:sz w:val="30"/>
          <w:szCs w:val="30"/>
        </w:rPr>
        <w:t>30psi</w:t>
      </w:r>
      <w:r w:rsidRPr="00EE621D">
        <w:rPr>
          <w:rFonts w:eastAsia="仿宋"/>
          <w:position w:val="-20"/>
          <w:sz w:val="30"/>
          <w:szCs w:val="30"/>
        </w:rPr>
        <w:t>的压力下，洗眼器流量不小于</w:t>
      </w:r>
      <w:r w:rsidRPr="00EE621D">
        <w:rPr>
          <w:rFonts w:eastAsia="仿宋"/>
          <w:position w:val="-20"/>
          <w:sz w:val="30"/>
          <w:szCs w:val="30"/>
        </w:rPr>
        <w:t>30L/m</w:t>
      </w:r>
      <w:r w:rsidRPr="00EE621D">
        <w:rPr>
          <w:rFonts w:eastAsia="仿宋"/>
          <w:position w:val="-20"/>
          <w:sz w:val="30"/>
          <w:szCs w:val="30"/>
        </w:rPr>
        <w:t>。防尘盖：</w:t>
      </w:r>
      <w:r w:rsidRPr="00EE621D">
        <w:rPr>
          <w:rFonts w:eastAsia="仿宋"/>
          <w:position w:val="-20"/>
          <w:sz w:val="30"/>
          <w:szCs w:val="30"/>
        </w:rPr>
        <w:t>PP</w:t>
      </w:r>
      <w:r w:rsidRPr="00EE621D">
        <w:rPr>
          <w:rFonts w:eastAsia="仿宋"/>
          <w:position w:val="-20"/>
          <w:sz w:val="30"/>
          <w:szCs w:val="30"/>
        </w:rPr>
        <w:t>材质，使用时自动被水冲开，水流锁定开关：水流开启、水流锁定功能一次</w:t>
      </w:r>
      <w:r w:rsidRPr="00EE621D">
        <w:rPr>
          <w:rFonts w:eastAsia="仿宋"/>
          <w:position w:val="-20"/>
          <w:sz w:val="30"/>
          <w:szCs w:val="30"/>
        </w:rPr>
        <w:lastRenderedPageBreak/>
        <w:t>完成，方便使用，控水阀：止逆阀，其阀门可自动关闭，供水软管：长度</w:t>
      </w:r>
      <w:r w:rsidRPr="00EE621D">
        <w:rPr>
          <w:rFonts w:eastAsia="仿宋"/>
          <w:position w:val="-20"/>
          <w:sz w:val="30"/>
          <w:szCs w:val="30"/>
        </w:rPr>
        <w:t>1.5</w:t>
      </w:r>
      <w:r w:rsidRPr="00EE621D">
        <w:rPr>
          <w:rFonts w:eastAsia="仿宋"/>
          <w:position w:val="-20"/>
          <w:sz w:val="30"/>
          <w:szCs w:val="30"/>
        </w:rPr>
        <w:t>米，软性</w:t>
      </w:r>
      <w:r w:rsidRPr="00EE621D">
        <w:rPr>
          <w:rFonts w:eastAsia="仿宋"/>
          <w:position w:val="-20"/>
          <w:sz w:val="30"/>
          <w:szCs w:val="30"/>
        </w:rPr>
        <w:t>PVC</w:t>
      </w:r>
      <w:r w:rsidRPr="00EE621D">
        <w:rPr>
          <w:rFonts w:eastAsia="仿宋"/>
          <w:position w:val="-20"/>
          <w:sz w:val="30"/>
          <w:szCs w:val="30"/>
        </w:rPr>
        <w:t>管外覆不锈钢网，密封性能优良，最大耐水压：</w:t>
      </w:r>
      <w:r w:rsidRPr="00EE621D">
        <w:rPr>
          <w:rFonts w:eastAsia="仿宋"/>
          <w:position w:val="-20"/>
          <w:sz w:val="30"/>
          <w:szCs w:val="30"/>
        </w:rPr>
        <w:t>7bar</w:t>
      </w:r>
      <w:r w:rsidRPr="00EE621D">
        <w:rPr>
          <w:rFonts w:eastAsia="仿宋"/>
          <w:position w:val="-20"/>
          <w:sz w:val="30"/>
          <w:szCs w:val="30"/>
        </w:rPr>
        <w:t>，。</w:t>
      </w:r>
    </w:p>
    <w:p w14:paraId="3B512DBF"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3.20 </w:t>
      </w:r>
      <w:r w:rsidRPr="00EE621D">
        <w:rPr>
          <w:rFonts w:eastAsia="仿宋"/>
          <w:position w:val="-20"/>
          <w:sz w:val="30"/>
          <w:szCs w:val="30"/>
        </w:rPr>
        <w:t>上水管：国内优质</w:t>
      </w:r>
      <w:r w:rsidRPr="00EE621D">
        <w:rPr>
          <w:rFonts w:eastAsia="仿宋"/>
          <w:position w:val="-20"/>
          <w:sz w:val="30"/>
          <w:szCs w:val="30"/>
        </w:rPr>
        <w:t>PPR</w:t>
      </w:r>
      <w:r w:rsidRPr="00EE621D">
        <w:rPr>
          <w:rFonts w:eastAsia="仿宋"/>
          <w:position w:val="-20"/>
          <w:sz w:val="30"/>
          <w:szCs w:val="30"/>
        </w:rPr>
        <w:t>管。</w:t>
      </w:r>
      <w:r w:rsidRPr="00EE621D">
        <w:rPr>
          <w:rFonts w:eastAsia="仿宋"/>
          <w:position w:val="-20"/>
          <w:sz w:val="30"/>
          <w:szCs w:val="30"/>
        </w:rPr>
        <w:t xml:space="preserve">4.3.21 </w:t>
      </w:r>
      <w:r w:rsidRPr="00EE621D">
        <w:rPr>
          <w:rFonts w:eastAsia="仿宋"/>
          <w:position w:val="-20"/>
          <w:sz w:val="30"/>
          <w:szCs w:val="30"/>
        </w:rPr>
        <w:t>下水管：国内优质</w:t>
      </w:r>
      <w:r w:rsidRPr="00EE621D">
        <w:rPr>
          <w:rFonts w:eastAsia="仿宋"/>
          <w:position w:val="-20"/>
          <w:sz w:val="30"/>
          <w:szCs w:val="30"/>
        </w:rPr>
        <w:t>PP</w:t>
      </w:r>
      <w:r w:rsidRPr="00EE621D">
        <w:rPr>
          <w:rFonts w:eastAsia="仿宋"/>
          <w:position w:val="-20"/>
          <w:sz w:val="30"/>
          <w:szCs w:val="30"/>
        </w:rPr>
        <w:t>管，落水</w:t>
      </w:r>
      <w:r w:rsidRPr="00EE621D">
        <w:rPr>
          <w:rFonts w:eastAsia="仿宋"/>
          <w:position w:val="-20"/>
          <w:sz w:val="30"/>
          <w:szCs w:val="30"/>
        </w:rPr>
        <w:t>头采用</w:t>
      </w:r>
      <w:r w:rsidRPr="00EE621D">
        <w:rPr>
          <w:rFonts w:eastAsia="仿宋"/>
          <w:position w:val="-20"/>
          <w:sz w:val="30"/>
          <w:szCs w:val="30"/>
        </w:rPr>
        <w:t>PP</w:t>
      </w:r>
      <w:r w:rsidRPr="00EE621D">
        <w:rPr>
          <w:rFonts w:eastAsia="仿宋"/>
          <w:position w:val="-20"/>
          <w:sz w:val="30"/>
          <w:szCs w:val="30"/>
        </w:rPr>
        <w:t>沉淀式泄水头，防止水管阻塞功能，（</w:t>
      </w:r>
      <w:r w:rsidRPr="00EE621D">
        <w:rPr>
          <w:rFonts w:eastAsia="仿宋"/>
          <w:position w:val="-20"/>
          <w:sz w:val="30"/>
          <w:szCs w:val="30"/>
        </w:rPr>
        <w:t>D=50mm</w:t>
      </w:r>
      <w:r w:rsidRPr="00EE621D">
        <w:rPr>
          <w:rFonts w:eastAsia="仿宋"/>
          <w:position w:val="-20"/>
          <w:sz w:val="30"/>
          <w:szCs w:val="30"/>
        </w:rPr>
        <w:t>），。</w:t>
      </w:r>
    </w:p>
    <w:p w14:paraId="3086CB7F"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3.21 </w:t>
      </w:r>
      <w:r w:rsidRPr="00EE621D">
        <w:rPr>
          <w:rFonts w:eastAsia="仿宋"/>
          <w:position w:val="-20"/>
          <w:sz w:val="30"/>
          <w:szCs w:val="30"/>
        </w:rPr>
        <w:t>给排水预</w:t>
      </w:r>
      <w:r w:rsidRPr="00EE621D">
        <w:rPr>
          <w:rFonts w:eastAsia="仿宋"/>
          <w:position w:val="-20"/>
          <w:sz w:val="30"/>
          <w:szCs w:val="30"/>
        </w:rPr>
        <w:t>埋管路按照实验室规范设计，边台在距墙体</w:t>
      </w:r>
      <w:r w:rsidRPr="00EE621D">
        <w:rPr>
          <w:rFonts w:eastAsia="仿宋"/>
          <w:position w:val="-20"/>
          <w:sz w:val="30"/>
          <w:szCs w:val="30"/>
        </w:rPr>
        <w:t>150mm</w:t>
      </w:r>
      <w:r w:rsidRPr="00EE621D">
        <w:rPr>
          <w:rFonts w:eastAsia="仿宋"/>
          <w:position w:val="-20"/>
          <w:sz w:val="30"/>
          <w:szCs w:val="30"/>
        </w:rPr>
        <w:t>以内，中央台按照图纸在实验室配套辅助操作实验台设备中心部位，</w:t>
      </w:r>
      <w:r w:rsidRPr="00EE621D">
        <w:rPr>
          <w:rFonts w:eastAsia="仿宋"/>
          <w:position w:val="-20"/>
          <w:sz w:val="30"/>
          <w:szCs w:val="30"/>
        </w:rPr>
        <w:t>上水带止水阀</w:t>
      </w:r>
      <w:r w:rsidRPr="00EE621D">
        <w:rPr>
          <w:rFonts w:eastAsia="仿宋"/>
          <w:position w:val="-20"/>
          <w:sz w:val="30"/>
          <w:szCs w:val="30"/>
        </w:rPr>
        <w:t>，以便检修。</w:t>
      </w:r>
    </w:p>
    <w:p w14:paraId="63460B83"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3.22 </w:t>
      </w:r>
      <w:r w:rsidRPr="00EE621D">
        <w:rPr>
          <w:rFonts w:eastAsia="仿宋"/>
          <w:position w:val="-20"/>
          <w:sz w:val="30"/>
          <w:szCs w:val="30"/>
        </w:rPr>
        <w:t>电源：电源盒及电源槽采用</w:t>
      </w:r>
      <w:r w:rsidRPr="00EE621D">
        <w:rPr>
          <w:rFonts w:eastAsia="仿宋"/>
          <w:position w:val="-20"/>
          <w:sz w:val="30"/>
          <w:szCs w:val="30"/>
        </w:rPr>
        <w:t>1.0 mm</w:t>
      </w:r>
      <w:r w:rsidRPr="00EE621D">
        <w:rPr>
          <w:rFonts w:eastAsia="仿宋"/>
          <w:position w:val="-20"/>
          <w:sz w:val="30"/>
          <w:szCs w:val="30"/>
        </w:rPr>
        <w:t>厚环氧树脂喷涂冷轧钢钢板材质，安装开关、插座，预留弱电面板位置。插座及开关采用</w:t>
      </w:r>
      <w:r w:rsidRPr="00EE621D">
        <w:rPr>
          <w:rFonts w:eastAsia="仿宋"/>
          <w:position w:val="-20"/>
          <w:sz w:val="30"/>
          <w:szCs w:val="30"/>
        </w:rPr>
        <w:t>3C</w:t>
      </w:r>
      <w:r w:rsidRPr="00EE621D">
        <w:rPr>
          <w:rFonts w:eastAsia="仿宋"/>
          <w:position w:val="-20"/>
          <w:sz w:val="30"/>
          <w:szCs w:val="30"/>
        </w:rPr>
        <w:t>认证插座。</w:t>
      </w:r>
    </w:p>
    <w:p w14:paraId="6684595F"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4. </w:t>
      </w:r>
      <w:r w:rsidRPr="00EE621D">
        <w:rPr>
          <w:rFonts w:eastAsia="仿宋"/>
          <w:position w:val="-20"/>
          <w:sz w:val="30"/>
          <w:szCs w:val="30"/>
        </w:rPr>
        <w:t>实验试剂架：按需求配置单面型或双面型两种式样以方便中央台及边台使用。采用经环氧树脂喷涂钢制层板，高度可调，并配有挡条，挡条采用折弯支撑，经环氧树脂喷涂，可根据设计进行调色处理。钢架部分：采用</w:t>
      </w:r>
      <w:r w:rsidRPr="00EE621D">
        <w:rPr>
          <w:rFonts w:eastAsia="仿宋"/>
          <w:position w:val="-20"/>
          <w:sz w:val="30"/>
          <w:szCs w:val="30"/>
        </w:rPr>
        <w:t>2.0mm</w:t>
      </w:r>
      <w:r w:rsidRPr="00EE621D">
        <w:rPr>
          <w:rFonts w:eastAsia="仿宋"/>
          <w:position w:val="-20"/>
          <w:sz w:val="30"/>
          <w:szCs w:val="30"/>
        </w:rPr>
        <w:t>厚宝钢或鞍钢冷轧钢板为基材，折弯</w:t>
      </w:r>
      <w:r w:rsidRPr="00EE621D">
        <w:rPr>
          <w:rFonts w:eastAsia="仿宋"/>
          <w:position w:val="-20"/>
          <w:sz w:val="30"/>
          <w:szCs w:val="30"/>
        </w:rPr>
        <w:t>、焊接、冲孔而成，所有外露的焊缝均抛光处理，光滑不伤手。每</w:t>
      </w:r>
      <w:r w:rsidRPr="00EE621D">
        <w:rPr>
          <w:rFonts w:eastAsia="仿宋"/>
          <w:position w:val="-20"/>
          <w:sz w:val="30"/>
          <w:szCs w:val="30"/>
        </w:rPr>
        <w:t>10mm</w:t>
      </w:r>
      <w:r w:rsidRPr="00EE621D">
        <w:rPr>
          <w:rFonts w:eastAsia="仿宋"/>
          <w:position w:val="-20"/>
          <w:sz w:val="30"/>
          <w:szCs w:val="30"/>
        </w:rPr>
        <w:t>有一调节孔位，表面经磷化、酸洗、电泳、均匀，环氧树脂喷涂，环氧树脂质量不低于阿克苏诺贝尔</w:t>
      </w:r>
      <w:r w:rsidRPr="00EE621D">
        <w:rPr>
          <w:rFonts w:eastAsia="仿宋"/>
          <w:position w:val="-20"/>
          <w:sz w:val="30"/>
          <w:szCs w:val="30"/>
        </w:rPr>
        <w:t>&lt;Akzo Nobel&gt;</w:t>
      </w:r>
      <w:r w:rsidRPr="00EE621D">
        <w:rPr>
          <w:rFonts w:eastAsia="仿宋"/>
          <w:position w:val="-20"/>
          <w:sz w:val="30"/>
          <w:szCs w:val="30"/>
        </w:rPr>
        <w:t>、杜邦</w:t>
      </w:r>
      <w:r w:rsidRPr="00EE621D">
        <w:rPr>
          <w:rFonts w:eastAsia="仿宋"/>
          <w:position w:val="-20"/>
          <w:sz w:val="30"/>
          <w:szCs w:val="30"/>
        </w:rPr>
        <w:t>&lt;Dupont&gt;</w:t>
      </w:r>
      <w:r w:rsidRPr="00EE621D">
        <w:rPr>
          <w:rFonts w:eastAsia="仿宋"/>
          <w:position w:val="-20"/>
          <w:sz w:val="30"/>
          <w:szCs w:val="30"/>
        </w:rPr>
        <w:t>、威士伯</w:t>
      </w:r>
      <w:r w:rsidRPr="00EE621D">
        <w:rPr>
          <w:rFonts w:eastAsia="仿宋"/>
          <w:position w:val="-20"/>
          <w:sz w:val="30"/>
          <w:szCs w:val="30"/>
        </w:rPr>
        <w:t>&lt;Valspar&gt;</w:t>
      </w:r>
      <w:r w:rsidRPr="00EE621D">
        <w:rPr>
          <w:rFonts w:eastAsia="仿宋"/>
          <w:position w:val="-20"/>
          <w:sz w:val="30"/>
          <w:szCs w:val="30"/>
        </w:rPr>
        <w:t>公司产品，化学防锈处理，耐酸碱腐蚀。单层承重</w:t>
      </w:r>
      <w:r w:rsidRPr="00EE621D">
        <w:rPr>
          <w:rFonts w:eastAsia="仿宋"/>
          <w:position w:val="-20"/>
          <w:sz w:val="30"/>
          <w:szCs w:val="30"/>
        </w:rPr>
        <w:t>80KG</w:t>
      </w:r>
      <w:r w:rsidRPr="00EE621D">
        <w:rPr>
          <w:rFonts w:eastAsia="仿宋"/>
          <w:position w:val="-20"/>
          <w:sz w:val="30"/>
          <w:szCs w:val="30"/>
        </w:rPr>
        <w:t>。</w:t>
      </w:r>
    </w:p>
    <w:p w14:paraId="3C7B2475"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5. </w:t>
      </w:r>
      <w:r w:rsidRPr="00EE621D">
        <w:rPr>
          <w:rFonts w:eastAsia="仿宋"/>
          <w:position w:val="-20"/>
          <w:sz w:val="30"/>
          <w:szCs w:val="30"/>
        </w:rPr>
        <w:t>吊柜技术要求：</w:t>
      </w:r>
    </w:p>
    <w:p w14:paraId="3D34C856"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lastRenderedPageBreak/>
        <w:t xml:space="preserve">5.1 </w:t>
      </w:r>
      <w:r w:rsidRPr="00EE621D">
        <w:rPr>
          <w:rFonts w:eastAsia="仿宋"/>
          <w:position w:val="-20"/>
          <w:sz w:val="30"/>
          <w:szCs w:val="30"/>
        </w:rPr>
        <w:t>柜体：宝钢或鞍钢冷轧钢</w:t>
      </w:r>
      <w:r w:rsidRPr="00EE621D">
        <w:rPr>
          <w:rFonts w:eastAsia="仿宋"/>
          <w:position w:val="-20"/>
          <w:sz w:val="30"/>
          <w:szCs w:val="30"/>
        </w:rPr>
        <w:t>(</w:t>
      </w:r>
      <w:r w:rsidRPr="00EE621D">
        <w:rPr>
          <w:rFonts w:eastAsia="仿宋"/>
          <w:position w:val="-20"/>
          <w:sz w:val="30"/>
          <w:szCs w:val="30"/>
        </w:rPr>
        <w:t>盒板</w:t>
      </w:r>
      <w:r w:rsidRPr="00EE621D">
        <w:rPr>
          <w:rFonts w:eastAsia="仿宋"/>
          <w:position w:val="-20"/>
          <w:sz w:val="30"/>
          <w:szCs w:val="30"/>
        </w:rPr>
        <w:t>)</w:t>
      </w:r>
      <w:r w:rsidRPr="00EE621D">
        <w:rPr>
          <w:rFonts w:eastAsia="仿宋"/>
          <w:position w:val="-20"/>
          <w:sz w:val="30"/>
          <w:szCs w:val="30"/>
        </w:rPr>
        <w:t>钢板</w:t>
      </w:r>
      <w:r w:rsidRPr="00EE621D">
        <w:rPr>
          <w:rFonts w:eastAsia="仿宋"/>
          <w:position w:val="-20"/>
          <w:sz w:val="30"/>
          <w:szCs w:val="30"/>
        </w:rPr>
        <w:t>,</w:t>
      </w:r>
      <w:r w:rsidRPr="00EE621D">
        <w:rPr>
          <w:rFonts w:eastAsia="仿宋"/>
          <w:position w:val="-20"/>
          <w:sz w:val="30"/>
          <w:szCs w:val="30"/>
        </w:rPr>
        <w:t>厚度为</w:t>
      </w:r>
      <w:r w:rsidRPr="00EE621D">
        <w:rPr>
          <w:rFonts w:eastAsia="仿宋"/>
          <w:position w:val="-20"/>
          <w:sz w:val="30"/>
          <w:szCs w:val="30"/>
        </w:rPr>
        <w:t>1.0mm</w:t>
      </w:r>
      <w:r w:rsidRPr="00EE621D">
        <w:rPr>
          <w:rFonts w:eastAsia="仿宋"/>
          <w:position w:val="-20"/>
          <w:sz w:val="30"/>
          <w:szCs w:val="30"/>
        </w:rPr>
        <w:t>，防化、防潮、耐高温以及耐磨，柜体侧面和背面为一整块钢板折弯而成，增加柜体承重能力，</w:t>
      </w:r>
      <w:r w:rsidRPr="00EE621D">
        <w:rPr>
          <w:rFonts w:eastAsia="仿宋"/>
          <w:position w:val="-20"/>
          <w:sz w:val="30"/>
          <w:szCs w:val="30"/>
        </w:rPr>
        <w:t>300mm</w:t>
      </w:r>
      <w:r w:rsidRPr="00EE621D">
        <w:rPr>
          <w:rFonts w:eastAsia="仿宋"/>
          <w:position w:val="-20"/>
          <w:sz w:val="30"/>
          <w:szCs w:val="30"/>
        </w:rPr>
        <w:t>深度。表面均经静电及磷化处理，环氧树脂喷涂，环氧树脂质</w:t>
      </w:r>
      <w:r w:rsidRPr="00EE621D">
        <w:rPr>
          <w:rFonts w:eastAsia="仿宋"/>
          <w:position w:val="-20"/>
          <w:sz w:val="30"/>
          <w:szCs w:val="30"/>
        </w:rPr>
        <w:t>量不低于阿克苏诺贝尔</w:t>
      </w:r>
      <w:r w:rsidRPr="00EE621D">
        <w:rPr>
          <w:rFonts w:eastAsia="仿宋"/>
          <w:position w:val="-20"/>
          <w:sz w:val="30"/>
          <w:szCs w:val="30"/>
        </w:rPr>
        <w:t>&lt;Akzo Nobel&gt;</w:t>
      </w:r>
      <w:r w:rsidRPr="00EE621D">
        <w:rPr>
          <w:rFonts w:eastAsia="仿宋"/>
          <w:position w:val="-20"/>
          <w:sz w:val="30"/>
          <w:szCs w:val="30"/>
        </w:rPr>
        <w:t>、杜邦</w:t>
      </w:r>
      <w:r w:rsidRPr="00EE621D">
        <w:rPr>
          <w:rFonts w:eastAsia="仿宋"/>
          <w:position w:val="-20"/>
          <w:sz w:val="30"/>
          <w:szCs w:val="30"/>
        </w:rPr>
        <w:t>&lt;Dupont&gt;</w:t>
      </w:r>
      <w:r w:rsidRPr="00EE621D">
        <w:rPr>
          <w:rFonts w:eastAsia="仿宋"/>
          <w:position w:val="-20"/>
          <w:sz w:val="30"/>
          <w:szCs w:val="30"/>
        </w:rPr>
        <w:t>、威士伯</w:t>
      </w:r>
      <w:r w:rsidRPr="00EE621D">
        <w:rPr>
          <w:rFonts w:eastAsia="仿宋"/>
          <w:position w:val="-20"/>
          <w:sz w:val="30"/>
          <w:szCs w:val="30"/>
        </w:rPr>
        <w:t>&lt;Valspar&gt;</w:t>
      </w:r>
      <w:r w:rsidRPr="00EE621D">
        <w:rPr>
          <w:rFonts w:eastAsia="仿宋"/>
          <w:position w:val="-20"/>
          <w:sz w:val="30"/>
          <w:szCs w:val="30"/>
        </w:rPr>
        <w:t>公司产品，喷涂厚度</w:t>
      </w:r>
      <w:r w:rsidRPr="00EE621D">
        <w:rPr>
          <w:rFonts w:eastAsia="仿宋"/>
          <w:position w:val="-20"/>
          <w:sz w:val="30"/>
          <w:szCs w:val="30"/>
        </w:rPr>
        <w:t>≥75μm</w:t>
      </w:r>
      <w:r w:rsidRPr="00EE621D">
        <w:rPr>
          <w:rFonts w:eastAsia="仿宋"/>
          <w:position w:val="-20"/>
          <w:sz w:val="30"/>
          <w:szCs w:val="30"/>
        </w:rPr>
        <w:t>。柜体为独立的、可拆装结构。各个柜体可以单独或组合使用。</w:t>
      </w:r>
    </w:p>
    <w:p w14:paraId="42F098F2"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5.2 </w:t>
      </w:r>
      <w:r w:rsidRPr="00EE621D">
        <w:rPr>
          <w:rFonts w:eastAsia="仿宋"/>
          <w:position w:val="-20"/>
          <w:sz w:val="30"/>
          <w:szCs w:val="30"/>
        </w:rPr>
        <w:t>柜门</w:t>
      </w:r>
      <w:r w:rsidRPr="00EE621D">
        <w:rPr>
          <w:rFonts w:eastAsia="仿宋"/>
          <w:position w:val="-20"/>
          <w:sz w:val="30"/>
          <w:szCs w:val="30"/>
        </w:rPr>
        <w:t>/</w:t>
      </w:r>
      <w:r w:rsidRPr="00EE621D">
        <w:rPr>
          <w:rFonts w:eastAsia="仿宋"/>
          <w:position w:val="-20"/>
          <w:sz w:val="30"/>
          <w:szCs w:val="30"/>
        </w:rPr>
        <w:t>抽屉面板：材料同柜体，双层设计，中间填充有隔音材料，柜门内侧装有防撞贴。</w:t>
      </w:r>
    </w:p>
    <w:p w14:paraId="45EAC461"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5.3 </w:t>
      </w:r>
      <w:r w:rsidRPr="00EE621D">
        <w:rPr>
          <w:rFonts w:eastAsia="仿宋"/>
          <w:position w:val="-20"/>
          <w:sz w:val="30"/>
          <w:szCs w:val="30"/>
        </w:rPr>
        <w:t>门铰</w:t>
      </w:r>
      <w:r w:rsidRPr="00EE621D">
        <w:rPr>
          <w:rFonts w:eastAsia="仿宋"/>
          <w:position w:val="-20"/>
          <w:sz w:val="30"/>
          <w:szCs w:val="30"/>
        </w:rPr>
        <w:t>/</w:t>
      </w:r>
      <w:r w:rsidRPr="00EE621D">
        <w:rPr>
          <w:rFonts w:eastAsia="仿宋"/>
          <w:position w:val="-20"/>
          <w:sz w:val="30"/>
          <w:szCs w:val="30"/>
        </w:rPr>
        <w:t>合页：开启角度大于</w:t>
      </w:r>
      <w:r w:rsidRPr="00EE621D">
        <w:rPr>
          <w:rFonts w:eastAsia="仿宋"/>
          <w:position w:val="-20"/>
          <w:sz w:val="30"/>
          <w:szCs w:val="30"/>
        </w:rPr>
        <w:t>180</w:t>
      </w:r>
      <w:r w:rsidRPr="00EE621D">
        <w:rPr>
          <w:rFonts w:eastAsia="仿宋"/>
          <w:position w:val="-20"/>
          <w:sz w:val="30"/>
          <w:szCs w:val="30"/>
        </w:rPr>
        <w:t>度，</w:t>
      </w:r>
      <w:r w:rsidRPr="00EE621D">
        <w:rPr>
          <w:rFonts w:eastAsia="仿宋"/>
          <w:position w:val="-20"/>
          <w:sz w:val="30"/>
          <w:szCs w:val="30"/>
        </w:rPr>
        <w:t>316</w:t>
      </w:r>
      <w:r w:rsidRPr="00EE621D">
        <w:rPr>
          <w:rFonts w:eastAsia="仿宋"/>
          <w:position w:val="-20"/>
          <w:sz w:val="30"/>
          <w:szCs w:val="30"/>
        </w:rPr>
        <w:t>不锈钢，</w:t>
      </w:r>
      <w:r w:rsidRPr="00EE621D">
        <w:rPr>
          <w:rFonts w:eastAsia="仿宋"/>
          <w:position w:val="-20"/>
          <w:sz w:val="30"/>
          <w:szCs w:val="30"/>
        </w:rPr>
        <w:t>5</w:t>
      </w:r>
      <w:r w:rsidRPr="00EE621D">
        <w:rPr>
          <w:rFonts w:eastAsia="仿宋"/>
          <w:position w:val="-20"/>
          <w:sz w:val="30"/>
          <w:szCs w:val="30"/>
        </w:rPr>
        <w:t>节式。每个合页用</w:t>
      </w:r>
      <w:r w:rsidRPr="00EE621D">
        <w:rPr>
          <w:rFonts w:eastAsia="仿宋"/>
          <w:position w:val="-20"/>
          <w:sz w:val="30"/>
          <w:szCs w:val="30"/>
        </w:rPr>
        <w:t>3</w:t>
      </w:r>
      <w:r w:rsidRPr="00EE621D">
        <w:rPr>
          <w:rFonts w:eastAsia="仿宋"/>
          <w:position w:val="-20"/>
          <w:sz w:val="30"/>
          <w:szCs w:val="30"/>
        </w:rPr>
        <w:t>个不锈钢螺丝与门板及底柜相固定；可拆卸，非焊接结构。</w:t>
      </w:r>
    </w:p>
    <w:p w14:paraId="10F15DFE"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5.4 </w:t>
      </w:r>
      <w:r w:rsidRPr="00EE621D">
        <w:rPr>
          <w:rFonts w:eastAsia="仿宋"/>
          <w:position w:val="-20"/>
          <w:sz w:val="30"/>
          <w:szCs w:val="30"/>
        </w:rPr>
        <w:t>抽屉和拉门把手：</w:t>
      </w:r>
      <w:r w:rsidRPr="00EE621D">
        <w:rPr>
          <w:rFonts w:eastAsia="仿宋"/>
          <w:position w:val="-20"/>
          <w:sz w:val="30"/>
          <w:szCs w:val="30"/>
        </w:rPr>
        <w:t>316</w:t>
      </w:r>
      <w:r w:rsidRPr="00EE621D">
        <w:rPr>
          <w:rFonts w:eastAsia="仿宋"/>
          <w:position w:val="-20"/>
          <w:sz w:val="30"/>
          <w:szCs w:val="30"/>
        </w:rPr>
        <w:t>亚光拉丝长条拉手或一体扣手，美观，耐用，不伤手。</w:t>
      </w:r>
    </w:p>
    <w:p w14:paraId="2D8518CC"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5.5 </w:t>
      </w:r>
      <w:r w:rsidRPr="00EE621D">
        <w:rPr>
          <w:rFonts w:eastAsia="仿宋"/>
          <w:position w:val="-20"/>
          <w:sz w:val="30"/>
          <w:szCs w:val="30"/>
        </w:rPr>
        <w:t>门吸：可调整高度式，尼龙嵌入</w:t>
      </w:r>
      <w:r w:rsidRPr="00EE621D">
        <w:rPr>
          <w:rFonts w:eastAsia="仿宋"/>
          <w:position w:val="-20"/>
          <w:sz w:val="30"/>
          <w:szCs w:val="30"/>
        </w:rPr>
        <w:t>式门吸。</w:t>
      </w:r>
    </w:p>
    <w:p w14:paraId="290A20B7"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5.6 </w:t>
      </w:r>
      <w:r w:rsidRPr="00EE621D">
        <w:rPr>
          <w:rFonts w:eastAsia="仿宋"/>
          <w:position w:val="-20"/>
          <w:sz w:val="30"/>
          <w:szCs w:val="30"/>
        </w:rPr>
        <w:t>层板：材料同柜体，所有带柜门的实验柜具内置活动层板，每</w:t>
      </w:r>
      <w:r w:rsidRPr="00EE621D">
        <w:rPr>
          <w:rFonts w:eastAsia="仿宋"/>
          <w:position w:val="-20"/>
          <w:sz w:val="30"/>
          <w:szCs w:val="30"/>
        </w:rPr>
        <w:t>20mm</w:t>
      </w:r>
      <w:r w:rsidRPr="00EE621D">
        <w:rPr>
          <w:rFonts w:eastAsia="仿宋"/>
          <w:position w:val="-20"/>
          <w:sz w:val="30"/>
          <w:szCs w:val="30"/>
        </w:rPr>
        <w:t>可自由上下调节高度，层板由</w:t>
      </w:r>
      <w:r w:rsidRPr="00EE621D">
        <w:rPr>
          <w:rFonts w:eastAsia="仿宋"/>
          <w:position w:val="-20"/>
          <w:sz w:val="30"/>
          <w:szCs w:val="30"/>
        </w:rPr>
        <w:t>4</w:t>
      </w:r>
      <w:r w:rsidRPr="00EE621D">
        <w:rPr>
          <w:rFonts w:eastAsia="仿宋"/>
          <w:position w:val="-20"/>
          <w:sz w:val="30"/>
          <w:szCs w:val="30"/>
        </w:rPr>
        <w:t>个钢制层板扣支撑，承重为</w:t>
      </w:r>
      <w:r w:rsidRPr="00EE621D">
        <w:rPr>
          <w:rFonts w:eastAsia="仿宋"/>
          <w:position w:val="-20"/>
          <w:sz w:val="30"/>
          <w:szCs w:val="30"/>
        </w:rPr>
        <w:t>40Kg</w:t>
      </w:r>
      <w:r w:rsidRPr="00EE621D">
        <w:rPr>
          <w:rFonts w:eastAsia="仿宋"/>
          <w:position w:val="-20"/>
          <w:sz w:val="30"/>
          <w:szCs w:val="30"/>
        </w:rPr>
        <w:t>以上。与柜体同色。</w:t>
      </w:r>
    </w:p>
    <w:p w14:paraId="53D2709D" w14:textId="77777777" w:rsidR="00B50873" w:rsidRPr="00EE621D" w:rsidRDefault="00EA066C">
      <w:pPr>
        <w:spacing w:line="360" w:lineRule="auto"/>
        <w:rPr>
          <w:rFonts w:eastAsia="仿宋"/>
          <w:position w:val="-20"/>
          <w:sz w:val="30"/>
          <w:szCs w:val="30"/>
          <w:lang w:eastAsia="zh-Hans"/>
        </w:rPr>
      </w:pPr>
      <w:r w:rsidRPr="00EE621D">
        <w:rPr>
          <w:rFonts w:eastAsia="仿宋"/>
          <w:position w:val="-20"/>
          <w:sz w:val="30"/>
          <w:szCs w:val="30"/>
        </w:rPr>
        <w:t>6</w:t>
      </w:r>
      <w:r w:rsidRPr="00EE621D">
        <w:rPr>
          <w:rFonts w:eastAsia="仿宋"/>
          <w:position w:val="-20"/>
          <w:sz w:val="30"/>
          <w:szCs w:val="30"/>
          <w:lang w:eastAsia="zh-Hans"/>
        </w:rPr>
        <w:t>.</w:t>
      </w:r>
      <w:r w:rsidRPr="00EE621D">
        <w:rPr>
          <w:rFonts w:eastAsia="仿宋"/>
          <w:position w:val="-20"/>
          <w:sz w:val="30"/>
          <w:szCs w:val="30"/>
          <w:lang w:eastAsia="zh-Hans"/>
        </w:rPr>
        <w:t>通风柜</w:t>
      </w:r>
    </w:p>
    <w:p w14:paraId="421EEA6D"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.1 </w:t>
      </w:r>
      <w:r w:rsidRPr="00EE621D">
        <w:rPr>
          <w:rFonts w:eastAsia="仿宋"/>
          <w:position w:val="-20"/>
          <w:sz w:val="30"/>
          <w:szCs w:val="30"/>
        </w:rPr>
        <w:t>台面：</w:t>
      </w:r>
      <w:r w:rsidRPr="00EE621D">
        <w:rPr>
          <w:rFonts w:eastAsia="仿宋"/>
          <w:position w:val="-20"/>
          <w:sz w:val="30"/>
          <w:szCs w:val="30"/>
        </w:rPr>
        <w:t>富美家</w:t>
      </w:r>
      <w:r w:rsidRPr="00EE621D">
        <w:rPr>
          <w:rFonts w:eastAsia="仿宋"/>
          <w:position w:val="-20"/>
          <w:sz w:val="30"/>
          <w:szCs w:val="30"/>
        </w:rPr>
        <w:t>实验台面，</w:t>
      </w:r>
      <w:r w:rsidRPr="00EE621D">
        <w:rPr>
          <w:rFonts w:eastAsia="仿宋"/>
          <w:position w:val="-20"/>
          <w:sz w:val="30"/>
          <w:szCs w:val="30"/>
          <w:lang w:eastAsia="zh-Hans"/>
        </w:rPr>
        <w:t>实芯理化板台面</w:t>
      </w:r>
      <w:r w:rsidRPr="00EE621D">
        <w:rPr>
          <w:rFonts w:eastAsia="仿宋"/>
          <w:position w:val="-20"/>
          <w:sz w:val="30"/>
          <w:szCs w:val="30"/>
        </w:rPr>
        <w:t>≥</w:t>
      </w:r>
      <w:r w:rsidRPr="00EE621D">
        <w:rPr>
          <w:rFonts w:eastAsia="仿宋"/>
          <w:position w:val="-20"/>
          <w:sz w:val="30"/>
          <w:szCs w:val="30"/>
          <w:lang w:eastAsia="zh-Hans"/>
        </w:rPr>
        <w:t>12.7</w:t>
      </w:r>
      <w:r w:rsidRPr="00EE621D">
        <w:rPr>
          <w:rFonts w:eastAsia="仿宋"/>
          <w:position w:val="-20"/>
          <w:sz w:val="30"/>
          <w:szCs w:val="30"/>
          <w:lang w:eastAsia="zh-Hans"/>
        </w:rPr>
        <w:t>厚。</w:t>
      </w:r>
    </w:p>
    <w:p w14:paraId="46C2CD51"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.2 </w:t>
      </w:r>
      <w:r w:rsidRPr="00EE621D">
        <w:rPr>
          <w:rFonts w:eastAsia="仿宋"/>
          <w:position w:val="-20"/>
          <w:sz w:val="30"/>
          <w:szCs w:val="30"/>
        </w:rPr>
        <w:t>铰链：采用进口合金铰，</w:t>
      </w:r>
    </w:p>
    <w:p w14:paraId="6F4A1836"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.3 </w:t>
      </w:r>
      <w:r w:rsidRPr="00EE621D">
        <w:rPr>
          <w:rFonts w:eastAsia="仿宋"/>
          <w:position w:val="-20"/>
          <w:sz w:val="30"/>
          <w:szCs w:val="30"/>
        </w:rPr>
        <w:t>门板：采用</w:t>
      </w:r>
      <w:r w:rsidRPr="00EE621D">
        <w:rPr>
          <w:rFonts w:eastAsia="仿宋"/>
          <w:position w:val="-20"/>
          <w:sz w:val="30"/>
          <w:szCs w:val="30"/>
        </w:rPr>
        <w:t>≥</w:t>
      </w:r>
      <w:r w:rsidRPr="00EE621D">
        <w:rPr>
          <w:rFonts w:eastAsia="仿宋"/>
          <w:position w:val="-20"/>
          <w:sz w:val="30"/>
          <w:szCs w:val="30"/>
        </w:rPr>
        <w:t xml:space="preserve">1.0mm </w:t>
      </w:r>
      <w:r w:rsidRPr="00EE621D">
        <w:rPr>
          <w:rFonts w:eastAsia="仿宋"/>
          <w:position w:val="-20"/>
          <w:sz w:val="30"/>
          <w:szCs w:val="30"/>
        </w:rPr>
        <w:t>优质冷扎钢板经磷化处理后环氧树脂粉体喷塑。双层门结构，内带支撑拉带，起到定型及承重作用。</w:t>
      </w:r>
    </w:p>
    <w:p w14:paraId="7BBF3DAC"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lastRenderedPageBreak/>
        <w:t>6</w:t>
      </w:r>
      <w:r w:rsidRPr="00EE621D">
        <w:rPr>
          <w:rFonts w:eastAsia="仿宋"/>
          <w:position w:val="-20"/>
          <w:sz w:val="30"/>
          <w:szCs w:val="30"/>
          <w:lang w:eastAsia="zh-Hans"/>
        </w:rPr>
        <w:t xml:space="preserve">.4 </w:t>
      </w:r>
      <w:r w:rsidRPr="00EE621D">
        <w:rPr>
          <w:rFonts w:eastAsia="仿宋"/>
          <w:position w:val="-20"/>
          <w:sz w:val="30"/>
          <w:szCs w:val="30"/>
        </w:rPr>
        <w:t>上罩及下柜体：采用</w:t>
      </w:r>
      <w:r w:rsidRPr="00EE621D">
        <w:rPr>
          <w:rFonts w:eastAsia="仿宋"/>
          <w:position w:val="-20"/>
          <w:sz w:val="30"/>
          <w:szCs w:val="30"/>
        </w:rPr>
        <w:t>≥</w:t>
      </w:r>
      <w:r w:rsidRPr="00EE621D">
        <w:rPr>
          <w:rFonts w:eastAsia="仿宋"/>
          <w:position w:val="-20"/>
          <w:sz w:val="30"/>
          <w:szCs w:val="30"/>
        </w:rPr>
        <w:t>1.0mm</w:t>
      </w:r>
      <w:r w:rsidRPr="00EE621D">
        <w:rPr>
          <w:rFonts w:eastAsia="仿宋"/>
          <w:position w:val="-20"/>
          <w:sz w:val="30"/>
          <w:szCs w:val="30"/>
        </w:rPr>
        <w:t>厚质量优质的冷轧钢板，表面进行酸洗、磷化、抛光等处理后环氧树脂粉末喷塑，具有防潮、防腐功能；柜门采用双层设计；上罩体内无裸露螺丝钉；局部承重采用</w:t>
      </w:r>
      <w:r w:rsidRPr="00EE621D">
        <w:rPr>
          <w:rFonts w:eastAsia="仿宋"/>
          <w:position w:val="-20"/>
          <w:sz w:val="30"/>
          <w:szCs w:val="30"/>
        </w:rPr>
        <w:t>≥</w:t>
      </w:r>
      <w:r w:rsidRPr="00EE621D">
        <w:rPr>
          <w:rFonts w:eastAsia="仿宋"/>
          <w:position w:val="-20"/>
          <w:sz w:val="30"/>
          <w:szCs w:val="30"/>
        </w:rPr>
        <w:t xml:space="preserve">1.0mm </w:t>
      </w:r>
      <w:r w:rsidRPr="00EE621D">
        <w:rPr>
          <w:rFonts w:eastAsia="仿宋"/>
          <w:position w:val="-20"/>
          <w:sz w:val="30"/>
          <w:szCs w:val="30"/>
        </w:rPr>
        <w:t>冷轧钢板经磷化处理后环氧树脂粉体喷塑。</w:t>
      </w:r>
    </w:p>
    <w:p w14:paraId="5B0F62CD"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.5 </w:t>
      </w:r>
      <w:r w:rsidRPr="00EE621D">
        <w:rPr>
          <w:rFonts w:eastAsia="仿宋"/>
          <w:position w:val="-20"/>
          <w:sz w:val="30"/>
          <w:szCs w:val="30"/>
        </w:rPr>
        <w:t>内衬及导流板：采用</w:t>
      </w:r>
      <w:r w:rsidRPr="00EE621D">
        <w:rPr>
          <w:rFonts w:eastAsia="仿宋"/>
          <w:position w:val="-20"/>
          <w:sz w:val="30"/>
          <w:szCs w:val="30"/>
        </w:rPr>
        <w:t>≥</w:t>
      </w:r>
      <w:r w:rsidRPr="00EE621D">
        <w:rPr>
          <w:rFonts w:eastAsia="仿宋"/>
          <w:position w:val="-20"/>
          <w:sz w:val="30"/>
          <w:szCs w:val="30"/>
        </w:rPr>
        <w:t xml:space="preserve">6mm </w:t>
      </w:r>
      <w:r w:rsidRPr="00EE621D">
        <w:rPr>
          <w:rFonts w:eastAsia="仿宋"/>
          <w:position w:val="-20"/>
          <w:sz w:val="30"/>
          <w:szCs w:val="30"/>
        </w:rPr>
        <w:t>厚耐酸碱抗倍特板，可根据实验内容的气体比重调节导流板的角度，更快排出有害气体。</w:t>
      </w:r>
    </w:p>
    <w:p w14:paraId="033652B2"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.6 </w:t>
      </w:r>
      <w:r w:rsidRPr="00EE621D">
        <w:rPr>
          <w:rFonts w:eastAsia="仿宋"/>
          <w:position w:val="-20"/>
          <w:sz w:val="30"/>
          <w:szCs w:val="30"/>
        </w:rPr>
        <w:t>视窗：采用</w:t>
      </w:r>
      <w:r w:rsidRPr="00EE621D">
        <w:rPr>
          <w:rFonts w:eastAsia="仿宋"/>
          <w:position w:val="-20"/>
          <w:sz w:val="30"/>
          <w:szCs w:val="30"/>
        </w:rPr>
        <w:t>≥</w:t>
      </w:r>
      <w:r w:rsidRPr="00EE621D">
        <w:rPr>
          <w:rFonts w:eastAsia="仿宋"/>
          <w:position w:val="-20"/>
          <w:sz w:val="30"/>
          <w:szCs w:val="30"/>
        </w:rPr>
        <w:t xml:space="preserve"> 6mm </w:t>
      </w:r>
      <w:r w:rsidRPr="00EE621D">
        <w:rPr>
          <w:rFonts w:eastAsia="仿宋"/>
          <w:position w:val="-20"/>
          <w:sz w:val="30"/>
          <w:szCs w:val="30"/>
        </w:rPr>
        <w:t>厚双层夹胶安全玻璃；每个通风柜的视窗分为左右两部分，</w:t>
      </w:r>
      <w:r w:rsidRPr="00EE621D">
        <w:rPr>
          <w:rFonts w:eastAsia="仿宋"/>
          <w:position w:val="-20"/>
          <w:sz w:val="30"/>
          <w:szCs w:val="30"/>
        </w:rPr>
        <w:t xml:space="preserve"> </w:t>
      </w:r>
      <w:r w:rsidRPr="00EE621D">
        <w:rPr>
          <w:rFonts w:eastAsia="仿宋"/>
          <w:position w:val="-20"/>
          <w:sz w:val="30"/>
          <w:szCs w:val="30"/>
        </w:rPr>
        <w:t>使用上下提拉开启门，减少排气量，达到节约能源的作用；视窗提拉把手为</w:t>
      </w:r>
      <w:r w:rsidRPr="00EE621D">
        <w:rPr>
          <w:rFonts w:eastAsia="仿宋"/>
          <w:position w:val="-20"/>
          <w:sz w:val="30"/>
          <w:szCs w:val="30"/>
        </w:rPr>
        <w:t>PP</w:t>
      </w:r>
      <w:r w:rsidRPr="00EE621D">
        <w:rPr>
          <w:rFonts w:eastAsia="仿宋"/>
          <w:position w:val="-20"/>
          <w:sz w:val="30"/>
          <w:szCs w:val="30"/>
        </w:rPr>
        <w:t>一体成型，颜色为黄色或红色的警示色</w:t>
      </w:r>
      <w:r w:rsidRPr="00EE621D">
        <w:rPr>
          <w:rFonts w:eastAsia="仿宋"/>
          <w:position w:val="-20"/>
          <w:sz w:val="30"/>
          <w:szCs w:val="30"/>
        </w:rPr>
        <w:t>，视窗两侧带</w:t>
      </w:r>
      <w:r w:rsidRPr="00EE621D">
        <w:rPr>
          <w:rFonts w:eastAsia="仿宋"/>
          <w:position w:val="-20"/>
          <w:sz w:val="30"/>
          <w:szCs w:val="30"/>
        </w:rPr>
        <w:t>PVC</w:t>
      </w:r>
      <w:r w:rsidRPr="00EE621D">
        <w:rPr>
          <w:rFonts w:eastAsia="仿宋"/>
          <w:position w:val="-20"/>
          <w:sz w:val="30"/>
          <w:szCs w:val="30"/>
        </w:rPr>
        <w:t>滑槽，升降自如，无噪音，无段变速平衡砝码设计，每部分视窗均可任意停在任意位置。悬导钢索采用</w:t>
      </w:r>
      <w:r w:rsidRPr="00EE621D">
        <w:rPr>
          <w:rFonts w:eastAsia="仿宋"/>
          <w:position w:val="-20"/>
          <w:sz w:val="30"/>
          <w:szCs w:val="30"/>
        </w:rPr>
        <w:t>PVC</w:t>
      </w:r>
      <w:r w:rsidRPr="00EE621D">
        <w:rPr>
          <w:rFonts w:eastAsia="仿宋"/>
          <w:position w:val="-20"/>
          <w:sz w:val="30"/>
          <w:szCs w:val="30"/>
        </w:rPr>
        <w:t>包塑，防腐蚀。</w:t>
      </w:r>
    </w:p>
    <w:p w14:paraId="44B63DFB"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.7 </w:t>
      </w:r>
      <w:r w:rsidRPr="00EE621D">
        <w:rPr>
          <w:rFonts w:eastAsia="仿宋"/>
          <w:position w:val="-20"/>
          <w:sz w:val="30"/>
          <w:szCs w:val="30"/>
        </w:rPr>
        <w:t>排气罩：冷轧钢板制成减缩式排气罩。</w:t>
      </w:r>
    </w:p>
    <w:p w14:paraId="4AB2180F"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.8 </w:t>
      </w:r>
      <w:r w:rsidRPr="00EE621D">
        <w:rPr>
          <w:rFonts w:eastAsia="仿宋"/>
          <w:position w:val="-20"/>
          <w:sz w:val="30"/>
          <w:szCs w:val="30"/>
        </w:rPr>
        <w:t>插座：采用</w:t>
      </w:r>
      <w:r w:rsidRPr="00EE621D">
        <w:rPr>
          <w:rFonts w:eastAsia="仿宋"/>
          <w:position w:val="-20"/>
          <w:sz w:val="30"/>
          <w:szCs w:val="30"/>
          <w:lang w:eastAsia="zh-Hans"/>
        </w:rPr>
        <w:t>国标五孔插座</w:t>
      </w:r>
      <w:r w:rsidRPr="00EE621D">
        <w:rPr>
          <w:rFonts w:eastAsia="仿宋"/>
          <w:position w:val="-20"/>
          <w:sz w:val="30"/>
          <w:szCs w:val="30"/>
        </w:rPr>
        <w:t>。</w:t>
      </w:r>
    </w:p>
    <w:p w14:paraId="67B1A9F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.9 </w:t>
      </w:r>
      <w:r w:rsidRPr="00EE621D">
        <w:rPr>
          <w:rFonts w:eastAsia="仿宋"/>
          <w:position w:val="-20"/>
          <w:sz w:val="30"/>
          <w:szCs w:val="30"/>
        </w:rPr>
        <w:t>照明：采用隐藏式</w:t>
      </w:r>
      <w:r w:rsidRPr="00EE621D">
        <w:rPr>
          <w:rFonts w:eastAsia="仿宋"/>
          <w:position w:val="-20"/>
          <w:sz w:val="30"/>
          <w:szCs w:val="30"/>
        </w:rPr>
        <w:t>30W</w:t>
      </w:r>
      <w:r w:rsidRPr="00EE621D">
        <w:rPr>
          <w:rFonts w:eastAsia="仿宋"/>
          <w:position w:val="-20"/>
          <w:sz w:val="30"/>
          <w:szCs w:val="30"/>
        </w:rPr>
        <w:t>日光灯照明，达到</w:t>
      </w:r>
      <w:r w:rsidRPr="00EE621D">
        <w:rPr>
          <w:rFonts w:eastAsia="仿宋"/>
          <w:position w:val="-20"/>
          <w:sz w:val="30"/>
          <w:szCs w:val="30"/>
        </w:rPr>
        <w:t>400LUX</w:t>
      </w:r>
      <w:r w:rsidRPr="00EE621D">
        <w:rPr>
          <w:rFonts w:eastAsia="仿宋"/>
          <w:position w:val="-20"/>
          <w:sz w:val="30"/>
          <w:szCs w:val="30"/>
        </w:rPr>
        <w:t>。</w:t>
      </w:r>
    </w:p>
    <w:p w14:paraId="3AEA99D7"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.10 </w:t>
      </w:r>
      <w:r w:rsidRPr="00EE621D">
        <w:rPr>
          <w:rFonts w:eastAsia="仿宋"/>
          <w:position w:val="-20"/>
          <w:sz w:val="30"/>
          <w:szCs w:val="30"/>
        </w:rPr>
        <w:t>调整脚：设有高低防水水平调整脚。</w:t>
      </w:r>
    </w:p>
    <w:p w14:paraId="040555D2"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6</w:t>
      </w:r>
      <w:r w:rsidRPr="00EE621D">
        <w:rPr>
          <w:rFonts w:eastAsia="仿宋"/>
          <w:position w:val="-20"/>
          <w:sz w:val="30"/>
          <w:szCs w:val="30"/>
          <w:lang w:eastAsia="zh-Hans"/>
        </w:rPr>
        <w:t xml:space="preserve">.11 </w:t>
      </w:r>
      <w:r w:rsidRPr="00EE621D">
        <w:rPr>
          <w:rFonts w:eastAsia="仿宋"/>
          <w:position w:val="-20"/>
          <w:sz w:val="30"/>
          <w:szCs w:val="30"/>
        </w:rPr>
        <w:t>化验水杯：选用优质的实验室专用高密度</w:t>
      </w:r>
      <w:r w:rsidRPr="00EE621D">
        <w:rPr>
          <w:rFonts w:eastAsia="仿宋"/>
          <w:position w:val="-20"/>
          <w:sz w:val="30"/>
          <w:szCs w:val="30"/>
        </w:rPr>
        <w:t>PP</w:t>
      </w:r>
      <w:r w:rsidRPr="00EE621D">
        <w:rPr>
          <w:rFonts w:eastAsia="仿宋"/>
          <w:position w:val="-20"/>
          <w:sz w:val="30"/>
          <w:szCs w:val="30"/>
        </w:rPr>
        <w:t>材质，</w:t>
      </w:r>
      <w:r w:rsidRPr="00EE621D">
        <w:rPr>
          <w:rFonts w:eastAsia="仿宋"/>
          <w:position w:val="-20"/>
          <w:sz w:val="30"/>
          <w:szCs w:val="30"/>
        </w:rPr>
        <w:t>6mm</w:t>
      </w:r>
      <w:r w:rsidRPr="00EE621D">
        <w:rPr>
          <w:rFonts w:eastAsia="仿宋"/>
          <w:position w:val="-20"/>
          <w:sz w:val="30"/>
          <w:szCs w:val="30"/>
        </w:rPr>
        <w:t>厚一体成型，耐强腐蚀，不易老化。安装时水盆便于与台面平齐或低于台面，使台面不易存水。接高密度</w:t>
      </w:r>
      <w:r w:rsidRPr="00EE621D">
        <w:rPr>
          <w:rFonts w:eastAsia="仿宋"/>
          <w:position w:val="-20"/>
          <w:sz w:val="30"/>
          <w:szCs w:val="30"/>
        </w:rPr>
        <w:t>PP</w:t>
      </w:r>
      <w:r w:rsidRPr="00EE621D">
        <w:rPr>
          <w:rFonts w:eastAsia="仿宋"/>
          <w:position w:val="-20"/>
          <w:sz w:val="30"/>
          <w:szCs w:val="30"/>
        </w:rPr>
        <w:t>反水弯，防止水管阻塞功能</w:t>
      </w:r>
      <w:r w:rsidRPr="00EE621D">
        <w:rPr>
          <w:rFonts w:eastAsia="仿宋"/>
          <w:position w:val="-20"/>
          <w:sz w:val="30"/>
          <w:szCs w:val="30"/>
        </w:rPr>
        <w:t xml:space="preserve">, </w:t>
      </w:r>
      <w:r w:rsidRPr="00EE621D">
        <w:rPr>
          <w:rFonts w:eastAsia="仿宋"/>
          <w:position w:val="-20"/>
          <w:sz w:val="30"/>
          <w:szCs w:val="30"/>
        </w:rPr>
        <w:t>并易于拆卸。</w:t>
      </w:r>
      <w:r w:rsidRPr="00EE621D">
        <w:rPr>
          <w:rFonts w:eastAsia="仿宋"/>
          <w:position w:val="-20"/>
          <w:sz w:val="30"/>
          <w:szCs w:val="30"/>
        </w:rPr>
        <w:t>耐酸碱抗腐蚀，有一定的韧性，玻璃器皿突然滑落不易破碎。</w:t>
      </w:r>
    </w:p>
    <w:p w14:paraId="43A974C8"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lang w:eastAsia="zh-Hans"/>
        </w:rPr>
        <w:t xml:space="preserve">6.12 </w:t>
      </w:r>
      <w:r w:rsidRPr="00EE621D">
        <w:rPr>
          <w:rFonts w:eastAsia="仿宋"/>
          <w:position w:val="-20"/>
          <w:sz w:val="30"/>
          <w:szCs w:val="30"/>
          <w:lang w:eastAsia="zh-Hans"/>
        </w:rPr>
        <w:t>遥控单口睡</w:t>
      </w:r>
      <w:r w:rsidRPr="00EE621D">
        <w:rPr>
          <w:rFonts w:eastAsia="仿宋"/>
          <w:position w:val="-20"/>
          <w:sz w:val="30"/>
          <w:szCs w:val="30"/>
        </w:rPr>
        <w:t>龙头</w:t>
      </w:r>
      <w:r w:rsidRPr="00EE621D">
        <w:rPr>
          <w:rFonts w:eastAsia="仿宋"/>
          <w:position w:val="-20"/>
          <w:sz w:val="30"/>
          <w:szCs w:val="30"/>
        </w:rPr>
        <w:t xml:space="preserve">: </w:t>
      </w:r>
      <w:r w:rsidRPr="00EE621D">
        <w:rPr>
          <w:rFonts w:eastAsia="仿宋"/>
          <w:position w:val="-20"/>
          <w:sz w:val="30"/>
          <w:szCs w:val="30"/>
        </w:rPr>
        <w:t>选用优质的实验室专用遥控水嘴，可在通</w:t>
      </w:r>
      <w:r w:rsidRPr="00EE621D">
        <w:rPr>
          <w:rFonts w:eastAsia="仿宋"/>
          <w:position w:val="-20"/>
          <w:sz w:val="30"/>
          <w:szCs w:val="30"/>
        </w:rPr>
        <w:lastRenderedPageBreak/>
        <w:t>风柜外控制，方便操作。</w:t>
      </w:r>
    </w:p>
    <w:p w14:paraId="723621D8"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7.</w:t>
      </w:r>
      <w:r w:rsidRPr="00EE621D">
        <w:rPr>
          <w:rFonts w:eastAsia="仿宋"/>
          <w:position w:val="-20"/>
          <w:sz w:val="30"/>
          <w:szCs w:val="30"/>
          <w:lang w:eastAsia="zh-Hans"/>
        </w:rPr>
        <w:t>全木书架：采用</w:t>
      </w:r>
      <w:r w:rsidRPr="00EE621D">
        <w:rPr>
          <w:rFonts w:eastAsia="仿宋"/>
          <w:position w:val="-20"/>
          <w:sz w:val="30"/>
          <w:szCs w:val="30"/>
          <w:lang w:eastAsia="zh-Hans"/>
        </w:rPr>
        <w:t>E1</w:t>
      </w:r>
      <w:r w:rsidRPr="00EE621D">
        <w:rPr>
          <w:rFonts w:eastAsia="仿宋"/>
          <w:position w:val="-20"/>
          <w:sz w:val="30"/>
          <w:szCs w:val="30"/>
          <w:lang w:eastAsia="zh-Hans"/>
        </w:rPr>
        <w:t>级三聚氰胺板</w:t>
      </w:r>
      <w:r w:rsidRPr="00EE621D">
        <w:rPr>
          <w:rFonts w:eastAsia="仿宋"/>
          <w:position w:val="-20"/>
          <w:sz w:val="30"/>
          <w:szCs w:val="30"/>
        </w:rPr>
        <w:t>≥</w:t>
      </w:r>
      <w:r w:rsidRPr="00EE621D">
        <w:rPr>
          <w:rFonts w:eastAsia="仿宋"/>
          <w:position w:val="-20"/>
          <w:sz w:val="30"/>
          <w:szCs w:val="30"/>
          <w:lang w:eastAsia="zh-Hans"/>
        </w:rPr>
        <w:t>18mm</w:t>
      </w:r>
      <w:r w:rsidRPr="00EE621D">
        <w:rPr>
          <w:rFonts w:eastAsia="仿宋"/>
          <w:position w:val="-20"/>
          <w:sz w:val="30"/>
          <w:szCs w:val="30"/>
          <w:lang w:eastAsia="zh-Hans"/>
        </w:rPr>
        <w:t>厚，</w:t>
      </w:r>
      <w:r w:rsidRPr="00EE621D">
        <w:rPr>
          <w:rFonts w:eastAsia="仿宋"/>
          <w:position w:val="-20"/>
          <w:sz w:val="30"/>
          <w:szCs w:val="30"/>
        </w:rPr>
        <w:t>颜色</w:t>
      </w:r>
      <w:r w:rsidRPr="00EE621D">
        <w:rPr>
          <w:rFonts w:eastAsia="仿宋"/>
          <w:position w:val="-20"/>
          <w:sz w:val="30"/>
          <w:szCs w:val="30"/>
          <w:lang w:eastAsia="zh-Hans"/>
        </w:rPr>
        <w:t>同实验台柜体</w:t>
      </w:r>
      <w:r w:rsidRPr="00EE621D">
        <w:rPr>
          <w:rFonts w:eastAsia="仿宋"/>
          <w:position w:val="-20"/>
          <w:sz w:val="30"/>
          <w:szCs w:val="30"/>
        </w:rPr>
        <w:t>。所有断面经优质</w:t>
      </w:r>
      <w:r w:rsidRPr="00EE621D">
        <w:rPr>
          <w:rFonts w:eastAsia="仿宋"/>
          <w:position w:val="-20"/>
          <w:sz w:val="30"/>
          <w:szCs w:val="30"/>
        </w:rPr>
        <w:t>≥</w:t>
      </w:r>
      <w:r w:rsidRPr="00EE621D">
        <w:rPr>
          <w:rFonts w:eastAsia="仿宋"/>
          <w:position w:val="-20"/>
          <w:sz w:val="30"/>
          <w:szCs w:val="30"/>
        </w:rPr>
        <w:t>2mm</w:t>
      </w:r>
      <w:r w:rsidRPr="00EE621D">
        <w:rPr>
          <w:rFonts w:eastAsia="仿宋"/>
          <w:position w:val="-20"/>
          <w:sz w:val="30"/>
          <w:szCs w:val="30"/>
        </w:rPr>
        <w:t>厚</w:t>
      </w:r>
      <w:r w:rsidRPr="00EE621D">
        <w:rPr>
          <w:rFonts w:eastAsia="仿宋"/>
          <w:position w:val="-20"/>
          <w:sz w:val="30"/>
          <w:szCs w:val="30"/>
        </w:rPr>
        <w:t>PVC</w:t>
      </w:r>
      <w:r w:rsidRPr="00EE621D">
        <w:rPr>
          <w:rFonts w:eastAsia="仿宋"/>
          <w:position w:val="-20"/>
          <w:sz w:val="30"/>
          <w:szCs w:val="30"/>
        </w:rPr>
        <w:t>防水封边处理。采用德国热熔胶，牢固耐用。所有板材的甲醛含量均符合国家标准。</w:t>
      </w:r>
    </w:p>
    <w:p w14:paraId="652AF5C5"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8</w:t>
      </w:r>
      <w:r w:rsidRPr="00EE621D">
        <w:rPr>
          <w:rFonts w:eastAsia="仿宋"/>
          <w:position w:val="-20"/>
          <w:sz w:val="30"/>
          <w:szCs w:val="30"/>
          <w:lang w:eastAsia="zh-Hans"/>
        </w:rPr>
        <w:t>.</w:t>
      </w:r>
      <w:r w:rsidRPr="00EE621D">
        <w:rPr>
          <w:rFonts w:eastAsia="仿宋"/>
          <w:position w:val="-20"/>
          <w:sz w:val="30"/>
          <w:szCs w:val="30"/>
          <w:lang w:eastAsia="zh-Hans"/>
        </w:rPr>
        <w:t>物品柜</w:t>
      </w:r>
      <w:r w:rsidRPr="00EE621D">
        <w:rPr>
          <w:rFonts w:eastAsia="仿宋"/>
          <w:position w:val="-20"/>
          <w:sz w:val="30"/>
          <w:szCs w:val="30"/>
          <w:lang w:eastAsia="zh-Hans"/>
        </w:rPr>
        <w:t>/</w:t>
      </w:r>
      <w:r w:rsidRPr="00EE621D">
        <w:rPr>
          <w:rFonts w:eastAsia="仿宋"/>
          <w:position w:val="-20"/>
          <w:sz w:val="30"/>
          <w:szCs w:val="30"/>
          <w:lang w:eastAsia="zh-Hans"/>
        </w:rPr>
        <w:t>更衣柜</w:t>
      </w:r>
      <w:r w:rsidRPr="00EE621D">
        <w:rPr>
          <w:rFonts w:eastAsia="仿宋"/>
          <w:position w:val="-20"/>
          <w:sz w:val="30"/>
          <w:szCs w:val="30"/>
        </w:rPr>
        <w:t>：</w:t>
      </w:r>
    </w:p>
    <w:p w14:paraId="787798EB"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8.1 </w:t>
      </w:r>
      <w:r w:rsidRPr="00EE621D">
        <w:rPr>
          <w:rFonts w:eastAsia="仿宋"/>
          <w:position w:val="-20"/>
          <w:sz w:val="30"/>
          <w:szCs w:val="30"/>
        </w:rPr>
        <w:t>柜体：鞍钢冷轧钢厚度为</w:t>
      </w:r>
      <w:r w:rsidRPr="00EE621D">
        <w:rPr>
          <w:rFonts w:eastAsia="仿宋"/>
          <w:position w:val="-20"/>
          <w:sz w:val="30"/>
          <w:szCs w:val="30"/>
        </w:rPr>
        <w:t>≥</w:t>
      </w:r>
      <w:r w:rsidRPr="00EE621D">
        <w:rPr>
          <w:rFonts w:eastAsia="仿宋"/>
          <w:position w:val="-20"/>
          <w:sz w:val="30"/>
          <w:szCs w:val="30"/>
        </w:rPr>
        <w:t>1.0mm</w:t>
      </w:r>
      <w:r w:rsidRPr="00EE621D">
        <w:rPr>
          <w:rFonts w:eastAsia="仿宋"/>
          <w:position w:val="-20"/>
          <w:sz w:val="30"/>
          <w:szCs w:val="30"/>
        </w:rPr>
        <w:t>，防化、防潮、耐高温以及耐磨，柜体侧面和背面为一整块钢板折弯而成，增加柜体承重能力，</w:t>
      </w:r>
      <w:r w:rsidRPr="00EE621D">
        <w:rPr>
          <w:rFonts w:eastAsia="仿宋"/>
          <w:position w:val="-20"/>
          <w:sz w:val="30"/>
          <w:szCs w:val="30"/>
        </w:rPr>
        <w:t>≥</w:t>
      </w:r>
      <w:r w:rsidRPr="00EE621D">
        <w:rPr>
          <w:rFonts w:eastAsia="仿宋"/>
          <w:position w:val="-20"/>
          <w:sz w:val="30"/>
          <w:szCs w:val="30"/>
        </w:rPr>
        <w:t>500mm</w:t>
      </w:r>
      <w:r w:rsidRPr="00EE621D">
        <w:rPr>
          <w:rFonts w:eastAsia="仿宋"/>
          <w:position w:val="-20"/>
          <w:sz w:val="30"/>
          <w:szCs w:val="30"/>
        </w:rPr>
        <w:t>深度。表面均经静电及磷化处理，环氧树脂喷涂。</w:t>
      </w:r>
    </w:p>
    <w:p w14:paraId="571B153D"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8.2 </w:t>
      </w:r>
      <w:r w:rsidRPr="00EE621D">
        <w:rPr>
          <w:rFonts w:eastAsia="仿宋"/>
          <w:position w:val="-20"/>
          <w:sz w:val="30"/>
          <w:szCs w:val="30"/>
        </w:rPr>
        <w:t>柜门面板：材料同柜体，双层设计，中间填充有隔音材料，柜门内侧装有防撞贴。可根据要求加锁。柜门：上部双钢制安全玻璃材质玻璃门、下部双钢制门。</w:t>
      </w:r>
    </w:p>
    <w:p w14:paraId="6DBD6FE9"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8.3 </w:t>
      </w:r>
      <w:r w:rsidRPr="00EE621D">
        <w:rPr>
          <w:rFonts w:eastAsia="仿宋"/>
          <w:position w:val="-20"/>
          <w:sz w:val="30"/>
          <w:szCs w:val="30"/>
        </w:rPr>
        <w:t>门铰</w:t>
      </w:r>
      <w:r w:rsidRPr="00EE621D">
        <w:rPr>
          <w:rFonts w:eastAsia="仿宋"/>
          <w:position w:val="-20"/>
          <w:sz w:val="30"/>
          <w:szCs w:val="30"/>
        </w:rPr>
        <w:t>/</w:t>
      </w:r>
      <w:r w:rsidRPr="00EE621D">
        <w:rPr>
          <w:rFonts w:eastAsia="仿宋"/>
          <w:position w:val="-20"/>
          <w:sz w:val="30"/>
          <w:szCs w:val="30"/>
        </w:rPr>
        <w:t>合页：开启角度大于</w:t>
      </w:r>
      <w:r w:rsidRPr="00EE621D">
        <w:rPr>
          <w:rFonts w:eastAsia="仿宋"/>
          <w:position w:val="-20"/>
          <w:sz w:val="30"/>
          <w:szCs w:val="30"/>
        </w:rPr>
        <w:t>180</w:t>
      </w:r>
      <w:r w:rsidRPr="00EE621D">
        <w:rPr>
          <w:rFonts w:eastAsia="仿宋"/>
          <w:position w:val="-20"/>
          <w:sz w:val="30"/>
          <w:szCs w:val="30"/>
        </w:rPr>
        <w:t>度，</w:t>
      </w:r>
      <w:r w:rsidRPr="00EE621D">
        <w:rPr>
          <w:rFonts w:eastAsia="仿宋"/>
          <w:position w:val="-20"/>
          <w:sz w:val="30"/>
          <w:szCs w:val="30"/>
        </w:rPr>
        <w:t>316</w:t>
      </w:r>
      <w:r w:rsidRPr="00EE621D">
        <w:rPr>
          <w:rFonts w:eastAsia="仿宋"/>
          <w:position w:val="-20"/>
          <w:sz w:val="30"/>
          <w:szCs w:val="30"/>
        </w:rPr>
        <w:t>不锈钢，</w:t>
      </w:r>
      <w:r w:rsidRPr="00EE621D">
        <w:rPr>
          <w:rFonts w:eastAsia="仿宋"/>
          <w:position w:val="-20"/>
          <w:sz w:val="30"/>
          <w:szCs w:val="30"/>
        </w:rPr>
        <w:t>5</w:t>
      </w:r>
      <w:r w:rsidRPr="00EE621D">
        <w:rPr>
          <w:rFonts w:eastAsia="仿宋"/>
          <w:position w:val="-20"/>
          <w:sz w:val="30"/>
          <w:szCs w:val="30"/>
        </w:rPr>
        <w:t>节式。每个柜门为</w:t>
      </w:r>
      <w:r w:rsidRPr="00EE621D">
        <w:rPr>
          <w:rFonts w:eastAsia="仿宋"/>
          <w:position w:val="-20"/>
          <w:sz w:val="30"/>
          <w:szCs w:val="30"/>
        </w:rPr>
        <w:t>3</w:t>
      </w:r>
      <w:r w:rsidRPr="00EE621D">
        <w:rPr>
          <w:rFonts w:eastAsia="仿宋"/>
          <w:position w:val="-20"/>
          <w:sz w:val="30"/>
          <w:szCs w:val="30"/>
        </w:rPr>
        <w:t>个合页，每个合页用</w:t>
      </w:r>
      <w:r w:rsidRPr="00EE621D">
        <w:rPr>
          <w:rFonts w:eastAsia="仿宋"/>
          <w:position w:val="-20"/>
          <w:sz w:val="30"/>
          <w:szCs w:val="30"/>
        </w:rPr>
        <w:t>6</w:t>
      </w:r>
      <w:r w:rsidRPr="00EE621D">
        <w:rPr>
          <w:rFonts w:eastAsia="仿宋"/>
          <w:position w:val="-20"/>
          <w:sz w:val="30"/>
          <w:szCs w:val="30"/>
        </w:rPr>
        <w:t>个不锈钢螺丝与门板及底柜相固定；可拆卸，非焊接结构。</w:t>
      </w:r>
    </w:p>
    <w:p w14:paraId="2DD0A1EB"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8.4 </w:t>
      </w:r>
      <w:r w:rsidRPr="00EE621D">
        <w:rPr>
          <w:rFonts w:eastAsia="仿宋"/>
          <w:position w:val="-20"/>
          <w:sz w:val="30"/>
          <w:szCs w:val="30"/>
        </w:rPr>
        <w:t>拉门把手：</w:t>
      </w:r>
      <w:r w:rsidRPr="00EE621D">
        <w:rPr>
          <w:rFonts w:eastAsia="仿宋"/>
          <w:position w:val="-20"/>
          <w:sz w:val="30"/>
          <w:szCs w:val="30"/>
        </w:rPr>
        <w:t>316</w:t>
      </w:r>
      <w:r w:rsidRPr="00EE621D">
        <w:rPr>
          <w:rFonts w:eastAsia="仿宋"/>
          <w:position w:val="-20"/>
          <w:sz w:val="30"/>
          <w:szCs w:val="30"/>
        </w:rPr>
        <w:t>亚光拉丝长条拉手</w:t>
      </w:r>
      <w:r w:rsidRPr="00EE621D">
        <w:rPr>
          <w:rFonts w:eastAsia="仿宋"/>
          <w:position w:val="-20"/>
          <w:sz w:val="30"/>
          <w:szCs w:val="30"/>
        </w:rPr>
        <w:t>,</w:t>
      </w:r>
      <w:r w:rsidRPr="00EE621D">
        <w:rPr>
          <w:rFonts w:eastAsia="仿宋"/>
          <w:position w:val="-20"/>
          <w:sz w:val="30"/>
          <w:szCs w:val="30"/>
        </w:rPr>
        <w:t>美观</w:t>
      </w:r>
      <w:r w:rsidRPr="00EE621D">
        <w:rPr>
          <w:rFonts w:eastAsia="仿宋"/>
          <w:position w:val="-20"/>
          <w:sz w:val="30"/>
          <w:szCs w:val="30"/>
        </w:rPr>
        <w:t>,</w:t>
      </w:r>
      <w:r w:rsidRPr="00EE621D">
        <w:rPr>
          <w:rFonts w:eastAsia="仿宋"/>
          <w:position w:val="-20"/>
          <w:sz w:val="30"/>
          <w:szCs w:val="30"/>
        </w:rPr>
        <w:t>耐用，不伤手。</w:t>
      </w:r>
    </w:p>
    <w:p w14:paraId="671503F7"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8.5 </w:t>
      </w:r>
      <w:r w:rsidRPr="00EE621D">
        <w:rPr>
          <w:rFonts w:eastAsia="仿宋"/>
          <w:position w:val="-20"/>
          <w:sz w:val="30"/>
          <w:szCs w:val="30"/>
        </w:rPr>
        <w:t>门吸：可调整高度式，尼龙嵌入式门吸。</w:t>
      </w:r>
    </w:p>
    <w:p w14:paraId="626355BA" w14:textId="77777777" w:rsidR="00B50873" w:rsidRPr="00EE621D" w:rsidRDefault="00EA066C">
      <w:pPr>
        <w:spacing w:line="360" w:lineRule="auto"/>
        <w:rPr>
          <w:rFonts w:eastAsia="仿宋"/>
          <w:position w:val="-20"/>
          <w:sz w:val="30"/>
          <w:szCs w:val="30"/>
        </w:rPr>
      </w:pPr>
      <w:r w:rsidRPr="00EE621D">
        <w:rPr>
          <w:rFonts w:eastAsia="仿宋"/>
          <w:position w:val="-20"/>
          <w:sz w:val="30"/>
          <w:szCs w:val="30"/>
        </w:rPr>
        <w:t xml:space="preserve">8.6 </w:t>
      </w:r>
      <w:r w:rsidRPr="00EE621D">
        <w:rPr>
          <w:rFonts w:eastAsia="仿宋"/>
          <w:position w:val="-20"/>
          <w:sz w:val="30"/>
          <w:szCs w:val="30"/>
        </w:rPr>
        <w:t>层板：材料同柜体，所有带柜门的实验柜具内置活动层板，每</w:t>
      </w:r>
      <w:r w:rsidRPr="00EE621D">
        <w:rPr>
          <w:rFonts w:eastAsia="仿宋"/>
          <w:position w:val="-20"/>
          <w:sz w:val="30"/>
          <w:szCs w:val="30"/>
        </w:rPr>
        <w:t>20mm</w:t>
      </w:r>
      <w:r w:rsidRPr="00EE621D">
        <w:rPr>
          <w:rFonts w:eastAsia="仿宋"/>
          <w:position w:val="-20"/>
          <w:sz w:val="30"/>
          <w:szCs w:val="30"/>
        </w:rPr>
        <w:t>可自由上下调节高度，层板由</w:t>
      </w:r>
      <w:r w:rsidRPr="00EE621D">
        <w:rPr>
          <w:rFonts w:eastAsia="仿宋"/>
          <w:position w:val="-20"/>
          <w:sz w:val="30"/>
          <w:szCs w:val="30"/>
        </w:rPr>
        <w:t>4</w:t>
      </w:r>
      <w:r w:rsidRPr="00EE621D">
        <w:rPr>
          <w:rFonts w:eastAsia="仿宋"/>
          <w:position w:val="-20"/>
          <w:sz w:val="30"/>
          <w:szCs w:val="30"/>
        </w:rPr>
        <w:t>个钢制层板扣支撑，承重为</w:t>
      </w:r>
      <w:r w:rsidRPr="00EE621D">
        <w:rPr>
          <w:rFonts w:eastAsia="仿宋"/>
          <w:position w:val="-20"/>
          <w:sz w:val="30"/>
          <w:szCs w:val="30"/>
        </w:rPr>
        <w:t>40Kg</w:t>
      </w:r>
      <w:r w:rsidRPr="00EE621D">
        <w:rPr>
          <w:rFonts w:eastAsia="仿宋"/>
          <w:position w:val="-20"/>
          <w:sz w:val="30"/>
          <w:szCs w:val="30"/>
        </w:rPr>
        <w:t>以上。与柜体同色。</w:t>
      </w:r>
    </w:p>
    <w:p w14:paraId="7570C509" w14:textId="77777777" w:rsidR="00B50873" w:rsidRPr="00EE621D" w:rsidRDefault="00B50873">
      <w:pPr>
        <w:spacing w:line="360" w:lineRule="auto"/>
        <w:rPr>
          <w:rFonts w:eastAsia="仿宋"/>
          <w:position w:val="-20"/>
          <w:sz w:val="30"/>
          <w:szCs w:val="30"/>
          <w:lang w:eastAsia="zh-Hans"/>
        </w:rPr>
      </w:pPr>
    </w:p>
    <w:sectPr w:rsidR="00B50873" w:rsidRPr="00EE6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0795" w14:textId="77777777" w:rsidR="00EA066C" w:rsidRDefault="00EA066C" w:rsidP="00EE621D">
      <w:r>
        <w:separator/>
      </w:r>
    </w:p>
  </w:endnote>
  <w:endnote w:type="continuationSeparator" w:id="0">
    <w:p w14:paraId="528B926A" w14:textId="77777777" w:rsidR="00EA066C" w:rsidRDefault="00EA066C" w:rsidP="00EE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8F04" w14:textId="77777777" w:rsidR="00EA066C" w:rsidRDefault="00EA066C" w:rsidP="00EE621D">
      <w:r>
        <w:separator/>
      </w:r>
    </w:p>
  </w:footnote>
  <w:footnote w:type="continuationSeparator" w:id="0">
    <w:p w14:paraId="12F78BAE" w14:textId="77777777" w:rsidR="00EA066C" w:rsidRDefault="00EA066C" w:rsidP="00EE6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kNmZkNTJlZjQxNDVkZjkzMTM3YzU0OTU1YTExMWEifQ=="/>
  </w:docVars>
  <w:rsids>
    <w:rsidRoot w:val="CDFCBB11"/>
    <w:rsid w:val="C77BC48C"/>
    <w:rsid w:val="CDFCBB11"/>
    <w:rsid w:val="DD5EDEDE"/>
    <w:rsid w:val="DF3D33B4"/>
    <w:rsid w:val="EFF726E2"/>
    <w:rsid w:val="F5BD9D00"/>
    <w:rsid w:val="F9BE4EE4"/>
    <w:rsid w:val="FF7FEF78"/>
    <w:rsid w:val="003D78A8"/>
    <w:rsid w:val="00512BA4"/>
    <w:rsid w:val="00764704"/>
    <w:rsid w:val="007663C2"/>
    <w:rsid w:val="00AE5D4B"/>
    <w:rsid w:val="00B50873"/>
    <w:rsid w:val="00B56FC5"/>
    <w:rsid w:val="00C2498E"/>
    <w:rsid w:val="00EA066C"/>
    <w:rsid w:val="00EE621D"/>
    <w:rsid w:val="00F059E9"/>
    <w:rsid w:val="00F77F98"/>
    <w:rsid w:val="1A6ADA7C"/>
    <w:rsid w:val="3ECFE2C1"/>
    <w:rsid w:val="3EDD4EEF"/>
    <w:rsid w:val="3FBF691A"/>
    <w:rsid w:val="3FF9EC01"/>
    <w:rsid w:val="57FA4B09"/>
    <w:rsid w:val="5D7F4151"/>
    <w:rsid w:val="5ED70D78"/>
    <w:rsid w:val="6ED35375"/>
    <w:rsid w:val="6F5EE4D4"/>
    <w:rsid w:val="715B8048"/>
    <w:rsid w:val="78DF1AFF"/>
    <w:rsid w:val="797D8445"/>
    <w:rsid w:val="7BE75E92"/>
    <w:rsid w:val="7F6FE8F4"/>
    <w:rsid w:val="7FDF821D"/>
    <w:rsid w:val="9B2FAD64"/>
    <w:rsid w:val="B6DD2313"/>
    <w:rsid w:val="BFEFF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AF868"/>
  <w15:docId w15:val="{C5FBD223-14E7-407D-995F-EAC0700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Body Text"/>
    <w:basedOn w:val="a"/>
    <w:qFormat/>
    <w:pPr>
      <w:tabs>
        <w:tab w:val="left" w:pos="567"/>
      </w:tabs>
      <w:spacing w:before="120" w:line="22" w:lineRule="atLeast"/>
    </w:pPr>
    <w:rPr>
      <w:rFonts w:ascii="宋体" w:hAnsi="宋体"/>
      <w:sz w:val="24"/>
      <w:lang w:val="zh-CN"/>
    </w:rPr>
  </w:style>
  <w:style w:type="paragraph" w:styleId="a5">
    <w:name w:val="Plain Text"/>
    <w:basedOn w:val="a"/>
    <w:qFormat/>
    <w:rPr>
      <w:rFonts w:ascii="宋体" w:hAnsi="Courier New"/>
      <w:szCs w:val="20"/>
      <w:lang w:val="zh-CN"/>
    </w:rPr>
  </w:style>
  <w:style w:type="paragraph" w:styleId="a6">
    <w:name w:val="Balloon Text"/>
    <w:basedOn w:val="a"/>
    <w:link w:val="a7"/>
    <w:rPr>
      <w:sz w:val="18"/>
      <w:szCs w:val="18"/>
    </w:rPr>
  </w:style>
  <w:style w:type="paragraph" w:styleId="a8">
    <w:name w:val="footer"/>
    <w:basedOn w:val="a"/>
    <w:link w:val="a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Pr>
      <w:rFonts w:ascii="Times New Roman" w:eastAsia="宋体" w:hAnsi="Times New Roman" w:cs="Times New Roman"/>
      <w:kern w:val="2"/>
      <w:sz w:val="18"/>
      <w:szCs w:val="18"/>
    </w:rPr>
  </w:style>
  <w:style w:type="character" w:customStyle="1" w:styleId="a9">
    <w:name w:val="页脚 字符"/>
    <w:basedOn w:val="a1"/>
    <w:link w:val="a8"/>
    <w:rPr>
      <w:rFonts w:ascii="Times New Roman" w:eastAsia="宋体" w:hAnsi="Times New Roman" w:cs="Times New Roman"/>
      <w:kern w:val="2"/>
      <w:sz w:val="18"/>
      <w:szCs w:val="18"/>
    </w:rPr>
  </w:style>
  <w:style w:type="character" w:customStyle="1" w:styleId="a7">
    <w:name w:val="批注框文本 字符"/>
    <w:basedOn w:val="a1"/>
    <w:link w:val="a6"/>
    <w:rPr>
      <w:rFonts w:ascii="Times New Roman" w:eastAsia="宋体" w:hAnsi="Times New Roman" w:cs="Times New Roman"/>
      <w:kern w:val="2"/>
      <w:sz w:val="18"/>
      <w:szCs w:val="18"/>
    </w:rPr>
  </w:style>
  <w:style w:type="character" w:customStyle="1" w:styleId="font11">
    <w:name w:val="font11"/>
    <w:basedOn w:val="a1"/>
    <w:rPr>
      <w:rFonts w:ascii="宋体" w:eastAsia="宋体" w:hAnsi="宋体" w:cs="宋体" w:hint="eastAsia"/>
      <w:b/>
      <w:bCs/>
      <w:color w:val="000000"/>
      <w:sz w:val="20"/>
      <w:szCs w:val="20"/>
      <w:u w:val="none"/>
    </w:rPr>
  </w:style>
  <w:style w:type="character" w:customStyle="1" w:styleId="font31">
    <w:name w:val="font31"/>
    <w:basedOn w:val="a1"/>
    <w:rPr>
      <w:rFonts w:ascii="Arial" w:hAnsi="Arial" w:cs="Arial"/>
      <w:b/>
      <w:bCs/>
      <w:color w:val="000000"/>
      <w:sz w:val="20"/>
      <w:szCs w:val="20"/>
      <w:u w:val="none"/>
    </w:rPr>
  </w:style>
  <w:style w:type="character" w:customStyle="1" w:styleId="font41">
    <w:name w:val="font41"/>
    <w:basedOn w:val="a1"/>
    <w:rPr>
      <w:rFonts w:ascii="Arial" w:hAnsi="Arial" w:cs="Arial" w:hint="default"/>
      <w:b/>
      <w:bCs/>
      <w:i/>
      <w:i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NTKO</cp:lastModifiedBy>
  <cp:revision>5</cp:revision>
  <dcterms:created xsi:type="dcterms:W3CDTF">2023-11-06T04:50:00Z</dcterms:created>
  <dcterms:modified xsi:type="dcterms:W3CDTF">2024-08-30T09:04:00Z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A22A9A91EAA43D6C3481956258CE88EA</vt:lpwstr>
  </property>
</Properties>
</file>