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05D" w:rsidRDefault="00DC105D" w:rsidP="00DC105D">
      <w:pPr>
        <w:widowControl/>
        <w:shd w:val="clear" w:color="auto" w:fill="FFFFFF"/>
        <w:spacing w:before="450"/>
        <w:jc w:val="center"/>
        <w:outlineLvl w:val="0"/>
        <w:rPr>
          <w:rFonts w:ascii="微软雅黑" w:eastAsia="微软雅黑" w:hAnsi="微软雅黑" w:cs="宋体"/>
          <w:b/>
          <w:bCs/>
          <w:color w:val="333333"/>
          <w:kern w:val="36"/>
          <w:sz w:val="32"/>
          <w:szCs w:val="32"/>
        </w:rPr>
      </w:pPr>
      <w:r w:rsidRPr="00DC105D">
        <w:rPr>
          <w:rFonts w:ascii="微软雅黑" w:eastAsia="微软雅黑" w:hAnsi="微软雅黑" w:cs="宋体" w:hint="eastAsia"/>
          <w:b/>
          <w:bCs/>
          <w:color w:val="333333"/>
          <w:kern w:val="36"/>
          <w:sz w:val="32"/>
          <w:szCs w:val="32"/>
        </w:rPr>
        <w:t>中共中央办公厅印发</w:t>
      </w:r>
    </w:p>
    <w:p w:rsidR="00DC105D" w:rsidRPr="00DC105D" w:rsidRDefault="00DC105D" w:rsidP="00DC105D">
      <w:pPr>
        <w:widowControl/>
        <w:shd w:val="clear" w:color="auto" w:fill="FFFFFF"/>
        <w:spacing w:before="450"/>
        <w:jc w:val="center"/>
        <w:outlineLvl w:val="0"/>
        <w:rPr>
          <w:rFonts w:ascii="微软雅黑" w:eastAsia="微软雅黑" w:hAnsi="微软雅黑" w:cs="宋体"/>
          <w:b/>
          <w:bCs/>
          <w:color w:val="333333"/>
          <w:kern w:val="36"/>
          <w:sz w:val="32"/>
          <w:szCs w:val="32"/>
        </w:rPr>
      </w:pPr>
      <w:bookmarkStart w:id="0" w:name="_GoBack"/>
      <w:r w:rsidRPr="00DC105D">
        <w:rPr>
          <w:rFonts w:ascii="微软雅黑" w:eastAsia="微软雅黑" w:hAnsi="微软雅黑" w:cs="宋体" w:hint="eastAsia"/>
          <w:b/>
          <w:bCs/>
          <w:color w:val="333333"/>
          <w:kern w:val="36"/>
          <w:sz w:val="32"/>
          <w:szCs w:val="32"/>
        </w:rPr>
        <w:t>《中国共产党纪律检查机关监督执纪工作规则》</w:t>
      </w:r>
    </w:p>
    <w:bookmarkEnd w:id="0"/>
    <w:p w:rsidR="00DC105D" w:rsidRPr="00DC105D" w:rsidRDefault="00DC105D" w:rsidP="00DC105D">
      <w:pPr>
        <w:widowControl/>
        <w:shd w:val="clear" w:color="auto" w:fill="FFFFFF"/>
        <w:spacing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近日，中共中央办公厅印发了《中国共产党纪律检查机关监督执纪工作规则》（以下简称《规则》），并发出通知，要求各地区各部门认真遵照执行。</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通知指出，2017年1月，中央纪委制定了《中国共产党纪律检查机关监督执纪工作规则（试行）》，主动强化自我约束，为规范监督执纪权力，打造忠诚干净担当的纪检监察干部队伍发挥了重要作用。党的十九大对坚定不移全面从严治党</w:t>
      </w:r>
      <w:proofErr w:type="gramStart"/>
      <w:r w:rsidRPr="00DC105D">
        <w:rPr>
          <w:rFonts w:ascii="微软雅黑" w:eastAsia="微软雅黑" w:hAnsi="微软雅黑" w:cs="宋体" w:hint="eastAsia"/>
          <w:color w:val="333333"/>
          <w:kern w:val="0"/>
          <w:sz w:val="27"/>
          <w:szCs w:val="27"/>
        </w:rPr>
        <w:t>作出</w:t>
      </w:r>
      <w:proofErr w:type="gramEnd"/>
      <w:r w:rsidRPr="00DC105D">
        <w:rPr>
          <w:rFonts w:ascii="微软雅黑" w:eastAsia="微软雅黑" w:hAnsi="微软雅黑" w:cs="宋体" w:hint="eastAsia"/>
          <w:color w:val="333333"/>
          <w:kern w:val="0"/>
          <w:sz w:val="27"/>
          <w:szCs w:val="27"/>
        </w:rPr>
        <w:t>战略部署，党的纪律检查体制改革和国家监察体制改革持续深化，对纪检监察机关依规依纪依法履职尽责提出了新的更高的要求。党中央对纪检监察工作高度重视，决定根据新形势新任务对规则进行完善，并上升为中央党内法规。</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通知指出，《规则》深入贯彻习近平新时代中国特色社会主义思想和党的十九大精神，以党章为根本遵循，坚持和加强党对纪律检查工作的领导，把坚决维护以习近平同志为核心的党中央权威和集中统一领导作为重大政治责任，总结党的十八大以来纪检监察体制改革理论、实践、制度创新成果，强化内控机制，细化监督职责，着力建设一支忠诚坚定、担当尽责、遵纪守法、清正廉洁的纪检监察干部队伍，推动全面从严治党向纵深发展。</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通知强调，打铁必须自身硬。各级纪委监委（纪检监察组）要以党的政治建设为统领，全面推进党的政治建设、思想建设、组织建设、作风建设、纪律建设，把制度建设贯穿其中，深入推进反腐败斗争，抓好《规则》的学习宣传和贯彻落实。要带头增强“四个意识”，把准政治方向，站稳政治立场，提高政治能力，自觉同以习近平同志为核心的党中央保持高度一致，在大是大非面前敢于亮剑、敢于斗争。要带头建设让党中央放心、让人民群众满意的模范机关，严格遵守执纪执法各项制度规定，在行使权力上慎之又慎，在自我约束上严之又严。要把执纪和执法贯通起来，监督执纪和监察执法一体推进，统筹</w:t>
      </w:r>
      <w:proofErr w:type="gramStart"/>
      <w:r w:rsidRPr="00DC105D">
        <w:rPr>
          <w:rFonts w:ascii="微软雅黑" w:eastAsia="微软雅黑" w:hAnsi="微软雅黑" w:cs="宋体" w:hint="eastAsia"/>
          <w:color w:val="333333"/>
          <w:kern w:val="0"/>
          <w:sz w:val="27"/>
          <w:szCs w:val="27"/>
        </w:rPr>
        <w:t>运用纪法“两把尺子”</w:t>
      </w:r>
      <w:proofErr w:type="gramEnd"/>
      <w:r w:rsidRPr="00DC105D">
        <w:rPr>
          <w:rFonts w:ascii="微软雅黑" w:eastAsia="微软雅黑" w:hAnsi="微软雅黑" w:cs="宋体" w:hint="eastAsia"/>
          <w:color w:val="333333"/>
          <w:kern w:val="0"/>
          <w:sz w:val="27"/>
          <w:szCs w:val="27"/>
        </w:rPr>
        <w:t>，贯通运用监督执纪“四种形态”，既坚持执纪必严，又</w:t>
      </w:r>
      <w:proofErr w:type="gramStart"/>
      <w:r w:rsidRPr="00DC105D">
        <w:rPr>
          <w:rFonts w:ascii="微软雅黑" w:eastAsia="微软雅黑" w:hAnsi="微软雅黑" w:cs="宋体" w:hint="eastAsia"/>
          <w:color w:val="333333"/>
          <w:kern w:val="0"/>
          <w:sz w:val="27"/>
          <w:szCs w:val="27"/>
        </w:rPr>
        <w:t>坚持纪法协同</w:t>
      </w:r>
      <w:proofErr w:type="gramEnd"/>
      <w:r w:rsidRPr="00DC105D">
        <w:rPr>
          <w:rFonts w:ascii="微软雅黑" w:eastAsia="微软雅黑" w:hAnsi="微软雅黑" w:cs="宋体" w:hint="eastAsia"/>
          <w:color w:val="333333"/>
          <w:kern w:val="0"/>
          <w:sz w:val="27"/>
          <w:szCs w:val="27"/>
        </w:rPr>
        <w:t>，实事求是、精准科学，进一步推进反腐败工作法治化、规范化。要主动开展自我监督、自觉接受外部监督，对执纪违纪、执法违法者“零容忍”，坚决防止“灯下黑”，做党和人民的忠诚卫士。</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通知要求，各级党委（党组）和纪委监委（纪检监察组）要切实加强领导，抓好纪检监察干部队伍建设，加强对《规则》学习宣传、贯彻落实情况的监督检查，对贯彻执行不力的要批评教育、督促整改，依规依纪</w:t>
      </w:r>
      <w:proofErr w:type="gramStart"/>
      <w:r w:rsidRPr="00DC105D">
        <w:rPr>
          <w:rFonts w:ascii="微软雅黑" w:eastAsia="微软雅黑" w:hAnsi="微软雅黑" w:cs="宋体" w:hint="eastAsia"/>
          <w:color w:val="333333"/>
          <w:kern w:val="0"/>
          <w:sz w:val="27"/>
          <w:szCs w:val="27"/>
        </w:rPr>
        <w:t>依法问</w:t>
      </w:r>
      <w:proofErr w:type="gramEnd"/>
      <w:r w:rsidRPr="00DC105D">
        <w:rPr>
          <w:rFonts w:ascii="微软雅黑" w:eastAsia="微软雅黑" w:hAnsi="微软雅黑" w:cs="宋体" w:hint="eastAsia"/>
          <w:color w:val="333333"/>
          <w:kern w:val="0"/>
          <w:sz w:val="27"/>
          <w:szCs w:val="27"/>
        </w:rPr>
        <w:t>责追责，推动《规则》各项规定落到实处。</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《中国共产党纪律检查机关监督执纪工作规则》全文如下。</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w:t>
      </w:r>
      <w:r w:rsidRPr="00DC105D">
        <w:rPr>
          <w:rFonts w:ascii="微软雅黑" w:eastAsia="微软雅黑" w:hAnsi="微软雅黑" w:cs="宋体" w:hint="eastAsia"/>
          <w:b/>
          <w:bCs/>
          <w:color w:val="333333"/>
          <w:kern w:val="0"/>
          <w:sz w:val="27"/>
          <w:szCs w:val="27"/>
        </w:rPr>
        <w:t>第一章　总则</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第一条　为了加强党对纪律检查和国家监察工作的统一领导，加强党的纪律建设，推进全面从严治党，规范纪检监察机关监督执纪工作，根据《中国共产党章程》和有关法律，结合纪检监察体制改革和监督执纪工作实践，制定本规则。</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第二条　坚持以马克思列宁主义、毛泽东思想、邓小平理论、“三个代表”重要思想、科学发展观、习近平新时代中国特色社会主义思想为指导，全面贯彻纪律检查委员会和监察委员会合署办公要求，依规依纪依法严格监督执纪，坚持打铁必须自身硬，把权力关进制度笼子，建设忠诚干净担当的纪检监察干部队伍。</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第三条　监督执纪工作应当遵循以下原则：</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一）坚持和加强党的全面领导，牢固树立政治意识、大局意识、核心意识、看齐意识，坚定中国特色社会主义道路自信、理论自信、制度自信、文化自信，坚决维护习近平总书记党中央的核心、全党的核心地位，坚决维护党中央权威和集中统一领导，严守政治纪律和政治规矩，体现监督执纪工作的政治性，</w:t>
      </w:r>
      <w:proofErr w:type="gramStart"/>
      <w:r w:rsidRPr="00DC105D">
        <w:rPr>
          <w:rFonts w:ascii="微软雅黑" w:eastAsia="微软雅黑" w:hAnsi="微软雅黑" w:cs="宋体" w:hint="eastAsia"/>
          <w:color w:val="333333"/>
          <w:kern w:val="0"/>
          <w:sz w:val="27"/>
          <w:szCs w:val="27"/>
        </w:rPr>
        <w:t>构建党统一</w:t>
      </w:r>
      <w:proofErr w:type="gramEnd"/>
      <w:r w:rsidRPr="00DC105D">
        <w:rPr>
          <w:rFonts w:ascii="微软雅黑" w:eastAsia="微软雅黑" w:hAnsi="微软雅黑" w:cs="宋体" w:hint="eastAsia"/>
          <w:color w:val="333333"/>
          <w:kern w:val="0"/>
          <w:sz w:val="27"/>
          <w:szCs w:val="27"/>
        </w:rPr>
        <w:t>指挥、全面覆盖、权威高效的监督体系；</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（二）坚持纪律检查工作双重领导体制，监督执纪工作以上级纪委领导为主，线索处置、立案审查等在向同级党委报告的同时应当向上级纪委报告；</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（三）坚持实事求是，以事实为依据，以党章党规党纪和国家法律法规为准绳，强化监督、严格执纪，把握政策、宽严相济，对主动投案、主动交代问题的宽大处理，对拒不交代、欺瞒组织的从严处理；</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（四）坚持信任不能代替监督，执纪者必先守纪，以更高的标准、更严的要求约束自己，严格工作程序，有效管控风险，强化对监督执纪各环节的监督制约，确保监督执纪工作经得起历史和人民的检验。</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第四条　坚持惩前毖后、治病救人，把纪律挺在前面，精准有效运用监督执纪“四种形态”，把思想政治工作贯穿监督执纪全过程，严管和厚爱结合，激励和约束并重，注重教育转化，促使党员自觉防止和纠正违纪行为，惩治极少数，教育大多数，实现政治效果、纪法效果和社会效果相统一。</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w:t>
      </w:r>
      <w:r w:rsidRPr="00DC105D">
        <w:rPr>
          <w:rFonts w:ascii="微软雅黑" w:eastAsia="微软雅黑" w:hAnsi="微软雅黑" w:cs="宋体" w:hint="eastAsia"/>
          <w:b/>
          <w:bCs/>
          <w:color w:val="333333"/>
          <w:kern w:val="0"/>
          <w:sz w:val="27"/>
          <w:szCs w:val="27"/>
        </w:rPr>
        <w:t>第二章　领导体制</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第五条　中央纪律检查委员会在党中央领导下进行工作。地方各级纪律检查委员会和基层纪律检查委员会在同级党的委员会和上级纪律检查委员会双重领导下进行工作。</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党委应当定期听取、审议同级纪律检查委员会和监察委员会的工作报告，加强对纪委监委工作的领导、管理和监督。</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第六条　党的纪律检查机关和国家监察机关是党和国家自我监督的专责机关，中央纪委和地方各级纪委贯彻党中央关于国家监察工作的决策部署，审议决定监委依法履职中的重要事项，把执纪和执法贯通起来，实现党内监督和国家监察的有机统一。</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第七条　监督执纪工作实行分级负责制：</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一）中央纪委国家监委负责监督检查和审查调查中央委员、候补中央委员，中央纪委委员，中央管理的领导干部，党中央工作部门、党中央批准设立的党组（党委），各省、自治区、直辖市党委、纪委等党组织的涉嫌违纪或者职务违法、职务犯罪问题。</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二）地方各级纪委监委负责监督检查和审查调查同级党委委员、候补委员，同级纪委委员，同级党委管理的党员、干部以及监察对象，同级党委工作部门、党委批准设立的党组（党委），下一级党委、纪委等党组织的涉嫌违纪或者职务违法、职务犯罪问题。</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（三）基层纪委负责监督检查和审查同级党委管理的党员，同级党委下属的各级党组织的涉嫌违纪问题；未设立纪律检查委员会的党的基层委员会，由该委员会负责监督执纪工作。</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地方各级纪委监委依照规定加强对同级党委履行职责、行使权力情况的监督。</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第八条　对党的组织关系在地方、干部管理权限在主管部门的党员、干部以及监察对象涉嫌违纪违法问题，应当按照谁主管谁负责的原则进行监督执纪，由设在主管部门、有管辖权的纪检监察机关进行审查调查，主管部门认为有必要的，可以与地方纪检监察机关联合审查调查。地方纪检监察机关接到问题线索反映的，经与主管部门协调，可以对其进行审查调查，也可以与主管部门组成联合审查调查组，审查调查情况及时向对方通报。</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第九条　上级纪检监察机关有权指定下级纪检监察机关对其他下级纪检监察机关管辖的党组织和党员、干部以及监察对象涉嫌违纪或者职务违法、职务犯罪问题进行审查调查，必要时也可以直接进行审查调查。上级纪检监察机关可以将其直接管辖的事项指定下级纪检监察机关进行审查调查。</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纪检监察机关之间对管辖事项有争议的，由其共同的上级纪检监察机关确定；认为所管辖的事项重大、复杂，需要由上级纪检监察机关管辖的，可以报请上级纪检监察机关管辖。</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第十条　纪检监察机关应当严格执行请示报告制度。中央纪委定期向党中央报告工作，研究涉及全局的重大事项、遇有重要问题以及</w:t>
      </w:r>
      <w:proofErr w:type="gramStart"/>
      <w:r w:rsidRPr="00DC105D">
        <w:rPr>
          <w:rFonts w:ascii="微软雅黑" w:eastAsia="微软雅黑" w:hAnsi="微软雅黑" w:cs="宋体" w:hint="eastAsia"/>
          <w:color w:val="333333"/>
          <w:kern w:val="0"/>
          <w:sz w:val="27"/>
          <w:szCs w:val="27"/>
        </w:rPr>
        <w:t>作出</w:t>
      </w:r>
      <w:proofErr w:type="gramEnd"/>
      <w:r w:rsidRPr="00DC105D">
        <w:rPr>
          <w:rFonts w:ascii="微软雅黑" w:eastAsia="微软雅黑" w:hAnsi="微软雅黑" w:cs="宋体" w:hint="eastAsia"/>
          <w:color w:val="333333"/>
          <w:kern w:val="0"/>
          <w:sz w:val="27"/>
          <w:szCs w:val="27"/>
        </w:rPr>
        <w:t>立案审查调查决定、给予党纪政务处分等事项应当及时向党中央请示报告，既要报告结果也要报告过程。执行党中央重要决定的情况应当专题报告。</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地方各级纪检监察机关对</w:t>
      </w:r>
      <w:proofErr w:type="gramStart"/>
      <w:r w:rsidRPr="00DC105D">
        <w:rPr>
          <w:rFonts w:ascii="微软雅黑" w:eastAsia="微软雅黑" w:hAnsi="微软雅黑" w:cs="宋体" w:hint="eastAsia"/>
          <w:color w:val="333333"/>
          <w:kern w:val="0"/>
          <w:sz w:val="27"/>
          <w:szCs w:val="27"/>
        </w:rPr>
        <w:t>作出</w:t>
      </w:r>
      <w:proofErr w:type="gramEnd"/>
      <w:r w:rsidRPr="00DC105D">
        <w:rPr>
          <w:rFonts w:ascii="微软雅黑" w:eastAsia="微软雅黑" w:hAnsi="微软雅黑" w:cs="宋体" w:hint="eastAsia"/>
          <w:color w:val="333333"/>
          <w:kern w:val="0"/>
          <w:sz w:val="27"/>
          <w:szCs w:val="27"/>
        </w:rPr>
        <w:t>立案审查调查决定、给予党纪政务处分等重要事项，应当向同级党委请示汇报并向上级纪委监委报告，形成明确意见后再正式行文请示。遇有重要事项应当及时报告。</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纪检监察机关应当坚持民主集中制，对于线索处置、谈话函询、初步核实、立案审查调查、案件审理、处置执行中的重要问题，经集体研究后，报纪检监察机关相关负责人、主要负责人审批。</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第十一条　纪检监察机关应当建立监督检查、审查调查、案件监督管理、案件审理相互协调、相互制约的工作机制。市地级以上纪委监委实行监督检查和审查调查部门分设，监督检查部门主要负责联系地区和部门、单位的日常监督检查和对涉嫌一般违纪问题线索处置，审查调查部门主要负责对涉嫌严重违纪或者职务违法、职务犯罪问题线索进行初步核实和立案审查调查；案件监督管理部门负责对监督检查、审查调查工作全过程进行监督管理，案件审理部门负责对需要给予党纪政务处分的案件审核把关。</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纪检监察机关在工作中需要协助的，有关组织和机关、单位、个人应当依规依纪依法予以协助。</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第十二条　纪检监察机关案件监督管理部门负责对监督执纪工作全过程进行监督管理，做好线索管理、组织协调、监督检查、督促办理、统计分析等工作。党风政</w:t>
      </w:r>
      <w:proofErr w:type="gramStart"/>
      <w:r w:rsidRPr="00DC105D">
        <w:rPr>
          <w:rFonts w:ascii="微软雅黑" w:eastAsia="微软雅黑" w:hAnsi="微软雅黑" w:cs="宋体" w:hint="eastAsia"/>
          <w:color w:val="333333"/>
          <w:kern w:val="0"/>
          <w:sz w:val="27"/>
          <w:szCs w:val="27"/>
        </w:rPr>
        <w:t>风监督</w:t>
      </w:r>
      <w:proofErr w:type="gramEnd"/>
      <w:r w:rsidRPr="00DC105D">
        <w:rPr>
          <w:rFonts w:ascii="微软雅黑" w:eastAsia="微软雅黑" w:hAnsi="微软雅黑" w:cs="宋体" w:hint="eastAsia"/>
          <w:color w:val="333333"/>
          <w:kern w:val="0"/>
          <w:sz w:val="27"/>
          <w:szCs w:val="27"/>
        </w:rPr>
        <w:t>部门应当加强对党风政风建设的综合协调，做好督促检查、通报曝光和综合分析等工作。</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w:t>
      </w:r>
      <w:r w:rsidRPr="00DC105D">
        <w:rPr>
          <w:rFonts w:ascii="微软雅黑" w:eastAsia="微软雅黑" w:hAnsi="微软雅黑" w:cs="宋体" w:hint="eastAsia"/>
          <w:b/>
          <w:bCs/>
          <w:color w:val="333333"/>
          <w:kern w:val="0"/>
          <w:sz w:val="27"/>
          <w:szCs w:val="27"/>
        </w:rPr>
        <w:t>第三章　监督检查</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第十三条　党委（党组）在党内监督中履行主体责任，纪检监察机关履行监督责任，应当将纪律监督、监察监督、巡视监督、派驻监督结合起来，重点检查遵守、执行党章党规党纪和宪法法律法规，坚定理想信念，增强“四个意识”，坚定“四个自信”，维护习近平总书记核心地位，维护党中央权威和集中统一领导，贯彻执行党和国家的路线方针政策以及重大决策部署，坚持主动作为、真抓实干，落实全面从严治党责任、民主集中制原则、选人用人规定以及中央八项规定精神，巡视巡察整改，依法履职、</w:t>
      </w:r>
      <w:proofErr w:type="gramStart"/>
      <w:r w:rsidRPr="00DC105D">
        <w:rPr>
          <w:rFonts w:ascii="微软雅黑" w:eastAsia="微软雅黑" w:hAnsi="微软雅黑" w:cs="宋体" w:hint="eastAsia"/>
          <w:color w:val="333333"/>
          <w:kern w:val="0"/>
          <w:sz w:val="27"/>
          <w:szCs w:val="27"/>
        </w:rPr>
        <w:t>秉</w:t>
      </w:r>
      <w:proofErr w:type="gramEnd"/>
      <w:r w:rsidRPr="00DC105D">
        <w:rPr>
          <w:rFonts w:ascii="微软雅黑" w:eastAsia="微软雅黑" w:hAnsi="微软雅黑" w:cs="宋体" w:hint="eastAsia"/>
          <w:color w:val="333333"/>
          <w:kern w:val="0"/>
          <w:sz w:val="27"/>
          <w:szCs w:val="27"/>
        </w:rPr>
        <w:t>公用权、廉洁从政从业以及恪守社会道德规范等情况，对发现的问题分类处置、督促整改。</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第十四条　纪委监委（纪检监察组、纪检监察工委）报请或者会同党委（党组）定期召开专题会议，听取加强党内监督情况专题报告，综合分析所联系的地区、部门、单位政治生态状况，提出加强和改进的意见及工作措施，抓好组织实施和督促检查。</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第十五条　纪检监察机关应当结合被监督对象的职责，加强对行使权力情况的日常监督，通过多种方式了解被监督对象的思想、工作、作风、生活情况，发现苗头性、倾向性问题或者轻微违纪问题，应当及时约谈提醒、批评教育、责令检查、诫勉谈话，提高监督的针对性和实效性。</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第十六条　纪检监察机关应当畅通来信、来访、来电和网络等举报渠道，建设覆盖纪检监察系统的检举举报平台，及时受理检举控告，发挥党员和群众的监督作用。</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第十七条　纪检监察机关应当建立健全党员领导干部廉政档案，主要内容包括：</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（一）任免情况、人事档案情况、因</w:t>
      </w:r>
      <w:proofErr w:type="gramStart"/>
      <w:r w:rsidRPr="00DC105D">
        <w:rPr>
          <w:rFonts w:ascii="微软雅黑" w:eastAsia="微软雅黑" w:hAnsi="微软雅黑" w:cs="宋体" w:hint="eastAsia"/>
          <w:color w:val="333333"/>
          <w:kern w:val="0"/>
          <w:sz w:val="27"/>
          <w:szCs w:val="27"/>
        </w:rPr>
        <w:t>不</w:t>
      </w:r>
      <w:proofErr w:type="gramEnd"/>
      <w:r w:rsidRPr="00DC105D">
        <w:rPr>
          <w:rFonts w:ascii="微软雅黑" w:eastAsia="微软雅黑" w:hAnsi="微软雅黑" w:cs="宋体" w:hint="eastAsia"/>
          <w:color w:val="333333"/>
          <w:kern w:val="0"/>
          <w:sz w:val="27"/>
          <w:szCs w:val="27"/>
        </w:rPr>
        <w:t>如实报告个人有关事项受到处理的情况等；</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（二）巡视巡察、信访、案件监督管理以及其他方面移交的问题线索和处置情况；</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（三）开展谈话函询、初步核实、审查调查以及其他工作形成的有关材料；</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（四）党风廉政意见回复材料；</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（五）其他反映廉政情况的材料。</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廉政档案应当动态更新。</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第十八条　纪检监察机关应当做好干部选拔任用党风廉政意见回复工作，对反映问题线索认真核查，综合用好巡视巡察等其他监督成果，严把政治关、品行关、作风关、廉洁关。</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第十九条　纪检监察机关对监督中发现的突出问题，应当向有关党组织或者单位提出纪律检查建议或者监察建议，通过督促召开专题民主生活会、组织开展专项检查等方式，督查督办，推动整改。</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w:t>
      </w:r>
      <w:r w:rsidRPr="00DC105D">
        <w:rPr>
          <w:rFonts w:ascii="微软雅黑" w:eastAsia="微软雅黑" w:hAnsi="微软雅黑" w:cs="宋体" w:hint="eastAsia"/>
          <w:b/>
          <w:bCs/>
          <w:color w:val="333333"/>
          <w:kern w:val="0"/>
          <w:sz w:val="27"/>
          <w:szCs w:val="27"/>
        </w:rPr>
        <w:t>第四章　线索处置</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第二十条　纪检监察机关应当加强对问题线索的集中管理、分类处置、定期清理。信访举报部门归口受理同级党委管理的党组织和党员、干部以及监察对象涉嫌违纪或者职务违法、职务犯罪问题的信访举报，统一接收有关纪检监察机关、派驻或者派出机构以及其他单位移交的相关信访举报，移送本机关有关部门，深入分析信访形势，及时反映损害群众最关心、最直接、最现实的利益问题。</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巡视巡察工作机构和审计机关、行政执法机关、司法机关等单位发现涉嫌违纪或者职务违法、职务犯罪问题线索，应当及时移交纪检监察机关案件监督管理部门统一办理。</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监督检查部门、审查调查部门、干部监督部门发现的相关问题线索，属于本部门受理范围的，应当</w:t>
      </w:r>
      <w:proofErr w:type="gramStart"/>
      <w:r w:rsidRPr="00DC105D">
        <w:rPr>
          <w:rFonts w:ascii="微软雅黑" w:eastAsia="微软雅黑" w:hAnsi="微软雅黑" w:cs="宋体" w:hint="eastAsia"/>
          <w:color w:val="333333"/>
          <w:kern w:val="0"/>
          <w:sz w:val="27"/>
          <w:szCs w:val="27"/>
        </w:rPr>
        <w:t>送案件</w:t>
      </w:r>
      <w:proofErr w:type="gramEnd"/>
      <w:r w:rsidRPr="00DC105D">
        <w:rPr>
          <w:rFonts w:ascii="微软雅黑" w:eastAsia="微软雅黑" w:hAnsi="微软雅黑" w:cs="宋体" w:hint="eastAsia"/>
          <w:color w:val="333333"/>
          <w:kern w:val="0"/>
          <w:sz w:val="27"/>
          <w:szCs w:val="27"/>
        </w:rPr>
        <w:t>监督管理部门备案；不属于本部门受理范围的，经审批后移送案件监督管理部门，由其按程序转交相关监督执纪部门办理。</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第二十一条　纪检监察机关应当结合问题线索所涉及地区、部门、单位总体情况，综合分析，按照谈话函询、初步核实、暂存待查、予以了结4类方式进行处置。</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线索处置不得拖延和积压，处置意见应当在收到问题线索之日起1个月内提出，并制定处置方案，履行审批手续。</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第二十二条　纪检监察机关对反映同级党委委员、候补委员，纪委常委、监委委员，以及所辖地区、部门、单位主要负责人的问题线索和线索处置情况，应当及时向上级纪检监察机关报告。</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第二十三条　案件监督管理部门对问题线索实行集中管理、动态更新、定期汇总核对，提出分办意见，报纪检监察机关主要负责人批准，按程序移送承办部门。承办部门应当指定专人负责管理问题线索，逐件编号登记、建立管理台账。线索管理处置各环节应当由经手人员签名，全程登记备查。</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第二十四条　纪检监察机关应当根据工作需要，定期召开专题会议，听取问题线索综合情况汇报，进行分析</w:t>
      </w:r>
      <w:proofErr w:type="gramStart"/>
      <w:r w:rsidRPr="00DC105D">
        <w:rPr>
          <w:rFonts w:ascii="微软雅黑" w:eastAsia="微软雅黑" w:hAnsi="微软雅黑" w:cs="宋体" w:hint="eastAsia"/>
          <w:color w:val="333333"/>
          <w:kern w:val="0"/>
          <w:sz w:val="27"/>
          <w:szCs w:val="27"/>
        </w:rPr>
        <w:t>研</w:t>
      </w:r>
      <w:proofErr w:type="gramEnd"/>
      <w:r w:rsidRPr="00DC105D">
        <w:rPr>
          <w:rFonts w:ascii="微软雅黑" w:eastAsia="微软雅黑" w:hAnsi="微软雅黑" w:cs="宋体" w:hint="eastAsia"/>
          <w:color w:val="333333"/>
          <w:kern w:val="0"/>
          <w:sz w:val="27"/>
          <w:szCs w:val="27"/>
        </w:rPr>
        <w:t>判，对重要检举事项和反映问题集中的领域深入研究，提出处置要求，做到件件有着落。</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第二十五条　承办部门应当做好线索处置归档工作，归档材料齐全完整，载明领导批示和处置过程。案件监督管理部门定期汇总、核</w:t>
      </w:r>
      <w:r w:rsidRPr="00DC105D">
        <w:rPr>
          <w:rFonts w:ascii="微软雅黑" w:eastAsia="微软雅黑" w:hAnsi="微软雅黑" w:cs="宋体" w:hint="eastAsia"/>
          <w:color w:val="333333"/>
          <w:kern w:val="0"/>
          <w:sz w:val="27"/>
          <w:szCs w:val="27"/>
        </w:rPr>
        <w:lastRenderedPageBreak/>
        <w:t>对问题线索及处置情况，向纪检监察机关主要负责人报告，并向相关部门通报。</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w:t>
      </w:r>
      <w:r w:rsidRPr="00DC105D">
        <w:rPr>
          <w:rFonts w:ascii="微软雅黑" w:eastAsia="微软雅黑" w:hAnsi="微软雅黑" w:cs="宋体" w:hint="eastAsia"/>
          <w:b/>
          <w:bCs/>
          <w:color w:val="333333"/>
          <w:kern w:val="0"/>
          <w:sz w:val="27"/>
          <w:szCs w:val="27"/>
        </w:rPr>
        <w:t>第五章　谈话函询</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第二十六条　各级党委（党组）和纪检监察机关应当推动加强和规范党内政治生活，经常拿起批评和自我批评的武器，及时开展谈话提醒、约谈函询，促使党员、干部以及监察对象增强党的观念和纪律意识。</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第二十七条　纪检监察机关采取谈话函询方式处置问题线索，应当起草谈话函询报批请示，拟订谈话方案和相关工作预案，按程序报批。需要谈话函询下一级党委（党组）主要负责人的，应当报纪检监察机关主要负责人批准，必要时向同级党委主要负责人报告。</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第二十八条　谈话应当由纪检监察机关相关负责人或者承办部门负责人进行，可以由被谈话人所在党委（党组）、纪委监委（纪检监察组、纪检监察工委）有关负责人陪同；经批准也可以委托被谈话人所在党委（党组）主要负责人进行。</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谈话应当在具备安全保障条件的场所进行。由纪检监察机关谈话的，应当制作谈话笔录，谈话后可以视情况由被谈话人写出书面说明。</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第二十九条　纪检监察机关进行函询应当以办公厅（室）名义发函给被反映人，并抄送其所在党委（党组）和派驻纪检监察组主要负责人。被函询人应当在收到函件后15个工作日内写出说明材料，由其所在党委（党组）主要负责人签署意见后发函回复。</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被函询人为党委（党组）主要负责人的，或者被函询人所作说明涉及党委（党组）主要负责人的，应当直接发函回复纪检监察机关。</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第三十条　承办部门应当在谈话结束或者收到函询回复后1个月内写出情况报告和处置意见，按程序报批。根据不同情形</w:t>
      </w:r>
      <w:proofErr w:type="gramStart"/>
      <w:r w:rsidRPr="00DC105D">
        <w:rPr>
          <w:rFonts w:ascii="微软雅黑" w:eastAsia="微软雅黑" w:hAnsi="微软雅黑" w:cs="宋体" w:hint="eastAsia"/>
          <w:color w:val="333333"/>
          <w:kern w:val="0"/>
          <w:sz w:val="27"/>
          <w:szCs w:val="27"/>
        </w:rPr>
        <w:t>作出</w:t>
      </w:r>
      <w:proofErr w:type="gramEnd"/>
      <w:r w:rsidRPr="00DC105D">
        <w:rPr>
          <w:rFonts w:ascii="微软雅黑" w:eastAsia="微软雅黑" w:hAnsi="微软雅黑" w:cs="宋体" w:hint="eastAsia"/>
          <w:color w:val="333333"/>
          <w:kern w:val="0"/>
          <w:sz w:val="27"/>
          <w:szCs w:val="27"/>
        </w:rPr>
        <w:t>相应处理：</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（一）反映不实，或者没有证据证明存在问题的，予以采信了结，并向被函询人发函反馈。</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（二）问题轻微，不需要追究纪律责任的，采取谈话提醒、批评教育、责令检查、诫勉谈话等方式处理。</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三）反映问题比较具体，但被反映人予以否认且否认理由不充分具体的，或者说明存在明显问题的，一般应当再次谈话或者函询；发现被反映人涉嫌违纪或者职务违法、职务犯罪问题需要追究纪律和法律责任的，应当提出初步核实的建议。</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（四）对诬告陷害者，依规依纪依法予以查处。</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必要时可以对被反映人谈话函询的说明情况进行抽查核实。</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谈话函询材料应当存入廉政档案。</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第三十一条　被谈话函询的党员干部应当在民主生活会、组织生活会上就本年度或者上年度谈话函询问题进行说明，讲清组织予以采信了结的情况；存在违纪问题的，应当进行自我批评，</w:t>
      </w:r>
      <w:proofErr w:type="gramStart"/>
      <w:r w:rsidRPr="00DC105D">
        <w:rPr>
          <w:rFonts w:ascii="微软雅黑" w:eastAsia="微软雅黑" w:hAnsi="微软雅黑" w:cs="宋体" w:hint="eastAsia"/>
          <w:color w:val="333333"/>
          <w:kern w:val="0"/>
          <w:sz w:val="27"/>
          <w:szCs w:val="27"/>
        </w:rPr>
        <w:t>作出</w:t>
      </w:r>
      <w:proofErr w:type="gramEnd"/>
      <w:r w:rsidRPr="00DC105D">
        <w:rPr>
          <w:rFonts w:ascii="微软雅黑" w:eastAsia="微软雅黑" w:hAnsi="微软雅黑" w:cs="宋体" w:hint="eastAsia"/>
          <w:color w:val="333333"/>
          <w:kern w:val="0"/>
          <w:sz w:val="27"/>
          <w:szCs w:val="27"/>
        </w:rPr>
        <w:t>检讨。</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w:t>
      </w:r>
      <w:r w:rsidRPr="00DC105D">
        <w:rPr>
          <w:rFonts w:ascii="微软雅黑" w:eastAsia="微软雅黑" w:hAnsi="微软雅黑" w:cs="宋体" w:hint="eastAsia"/>
          <w:b/>
          <w:bCs/>
          <w:color w:val="333333"/>
          <w:kern w:val="0"/>
          <w:sz w:val="27"/>
          <w:szCs w:val="27"/>
        </w:rPr>
        <w:t>第六章　初步核实</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第三十二条　党委（党组）、纪委监委（纪检监察组）应当对具有可查性的涉嫌违纪或者职务违法、职务犯罪问题线索，扎实开展初步核实工作，收集客观性证据，确保真实性和准确性。</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第三十三条　纪检监察机关采取初步核实方式处置问题线索，应当制定工作方案，成立核查组，履行审批程序。被核查人为下一级党委（党组）主要负责人的，纪检监察机关应当报同级党委主要负责人批准。</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第三十四条　核查组经批准可以采取必要措施收集证据，与相关人员谈话了解情况，要求相关组织</w:t>
      </w:r>
      <w:proofErr w:type="gramStart"/>
      <w:r w:rsidRPr="00DC105D">
        <w:rPr>
          <w:rFonts w:ascii="微软雅黑" w:eastAsia="微软雅黑" w:hAnsi="微软雅黑" w:cs="宋体" w:hint="eastAsia"/>
          <w:color w:val="333333"/>
          <w:kern w:val="0"/>
          <w:sz w:val="27"/>
          <w:szCs w:val="27"/>
        </w:rPr>
        <w:t>作出</w:t>
      </w:r>
      <w:proofErr w:type="gramEnd"/>
      <w:r w:rsidRPr="00DC105D">
        <w:rPr>
          <w:rFonts w:ascii="微软雅黑" w:eastAsia="微软雅黑" w:hAnsi="微软雅黑" w:cs="宋体" w:hint="eastAsia"/>
          <w:color w:val="333333"/>
          <w:kern w:val="0"/>
          <w:sz w:val="27"/>
          <w:szCs w:val="27"/>
        </w:rPr>
        <w:t>说明，调取个人有关事项报告，查阅复制文件、账目、档案等资料，查核资产情况和有关信息，进行鉴定勘验。对被核查人及相关人员主动上交的财物，核查组应当予以暂扣。</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需要采取技术调查或者限制出境等措施的，纪检监察机关应当严格履行审批手续，交有关机关执行。</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第三十五条　初步核实工作结束后，核查组应当撰写初步核实情况报告，列明被核查人基本情况、反映的主要问题、办理依据以及初步核实结果、存在疑点、处理建议，由核查组全体人员签名备查。</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承办部门应当综合分析初步核实情况，按照拟立案审查调查、予以了结、谈话提醒、暂存待查，或者移送有关党组织处理等方式提出处置建议。</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初步核实情况报告应当报纪检监察机关主要负责人审批，必要时向同级党委主要负责人报告。</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w:t>
      </w:r>
      <w:r w:rsidRPr="00DC105D">
        <w:rPr>
          <w:rFonts w:ascii="微软雅黑" w:eastAsia="微软雅黑" w:hAnsi="微软雅黑" w:cs="宋体" w:hint="eastAsia"/>
          <w:b/>
          <w:bCs/>
          <w:color w:val="333333"/>
          <w:kern w:val="0"/>
          <w:sz w:val="27"/>
          <w:szCs w:val="27"/>
        </w:rPr>
        <w:t>第七章　审查调查</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第三十六条　党委（党组）应当按照管理权限，加强对党员、干部以及监察对象涉嫌严重违纪或者职务违法、职务犯罪问题审查调查处置工作，定期听取重大案件情况报告，加强反腐败协调机构的机制建设，坚定不移、精准有序惩治腐败。</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第三十七条　纪检监察机关经过初步核实，对党员、干部以及监察对象涉嫌违纪或者职务违法、职务犯罪，需要追究纪律或者法律责任的，应当立案审查调查。</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凡报请批准立案的，应当已经掌握部分违纪或者职务违法、职务犯罪事实和证据，具备进行审查调查的条件。</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第三十八条　对符合立案条件的，承办部门应当起草立案审查调查呈批报告，经纪检监察机关主要负责人审批，报同级党委主要负责人批准，予以立案审查调查。</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立案审查调查决定应当向被审查调查人宣布，并向被审查调查人所在党委（党组）主要负责人通报。</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第三十九条　对涉嫌严重违纪或者职务违法、职务犯罪人员立案审查调查，纪检监察机关主要负责人应当主持召开由纪检监察机关相关负责人参加的专题会议，研究批准审查调查方案。</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纪检监察机关相关负责人批准成立审查调查组，确定审查调查谈话方案、</w:t>
      </w:r>
      <w:proofErr w:type="gramStart"/>
      <w:r w:rsidRPr="00DC105D">
        <w:rPr>
          <w:rFonts w:ascii="微软雅黑" w:eastAsia="微软雅黑" w:hAnsi="微软雅黑" w:cs="宋体" w:hint="eastAsia"/>
          <w:color w:val="333333"/>
          <w:kern w:val="0"/>
          <w:sz w:val="27"/>
          <w:szCs w:val="27"/>
        </w:rPr>
        <w:t>外查方案</w:t>
      </w:r>
      <w:proofErr w:type="gramEnd"/>
      <w:r w:rsidRPr="00DC105D">
        <w:rPr>
          <w:rFonts w:ascii="微软雅黑" w:eastAsia="微软雅黑" w:hAnsi="微软雅黑" w:cs="宋体" w:hint="eastAsia"/>
          <w:color w:val="333333"/>
          <w:kern w:val="0"/>
          <w:sz w:val="27"/>
          <w:szCs w:val="27"/>
        </w:rPr>
        <w:t>，审批重要信息查询、涉案财物查扣等事项。</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监督检查、审查调查部门主要负责人组织研究提出审查调查谈话方案、</w:t>
      </w:r>
      <w:proofErr w:type="gramStart"/>
      <w:r w:rsidRPr="00DC105D">
        <w:rPr>
          <w:rFonts w:ascii="微软雅黑" w:eastAsia="微软雅黑" w:hAnsi="微软雅黑" w:cs="宋体" w:hint="eastAsia"/>
          <w:color w:val="333333"/>
          <w:kern w:val="0"/>
          <w:sz w:val="27"/>
          <w:szCs w:val="27"/>
        </w:rPr>
        <w:t>外查方案</w:t>
      </w:r>
      <w:proofErr w:type="gramEnd"/>
      <w:r w:rsidRPr="00DC105D">
        <w:rPr>
          <w:rFonts w:ascii="微软雅黑" w:eastAsia="微软雅黑" w:hAnsi="微软雅黑" w:cs="宋体" w:hint="eastAsia"/>
          <w:color w:val="333333"/>
          <w:kern w:val="0"/>
          <w:sz w:val="27"/>
          <w:szCs w:val="27"/>
        </w:rPr>
        <w:t>和处置意见建议，审批一般信息查询，对调查取证审核把关。</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审查调查组组长应当严格执行审查调查方案，不得擅自更改；以书面形式报告审查调查进展情况，遇有重要事项及时请示。</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第四十条　审查调查组可以依照党章党规和监察法，经审批进行谈话、讯问、询问、留置、查询、冻结、搜查、调取、查封、扣押（暂扣、封存）、勘验检查、鉴定，提请有关机关采取技术调查、通缉、限制出境等措施。</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承办部门应当建立台账，记录使用措施情况，向案件监督管理部门定期备案。</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案件监督管理部门应当核对检查，定期汇总重要措施使用情况并报告纪委监委领导和上一级纪检监察机关，发现违规违纪违法使用措施的，区分不同情况进行处理，防止擅自扩大范围、延长时限。</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第四十一条　需要对被审查调查人采取留置措施的，应当依据监察法进行，在24小时内通知其所在单位和家属，并及时向社会公开发布。因可能毁灭、伪造证据，干扰证人作证或者串供等有碍调查情形而不宜通知或者公开的，应当按程序报批并记录在案。有碍调查的情形消失后，应当立即通知被留置人员所在单位和家属。</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第四十二条　审查调查工作应当依照规定由两人以上进行，按照规定出示证件，出具书面通知。</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第四十三条　立案审查调查方案批准后，应当由纪检监察机关相关负责人或者部门负责人与被审查调查人谈话，宣布立案决定，讲明党的政策和纪律，要求被审查调查人端正态度、配合审查调查。</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审查调查应当充分听取被审查调查人陈述，保障其饮食、休息，提供医疗服务，确保安全。严格禁止使用违反党章党规党纪和国家法律的手段，严禁逼供、诱供、侮辱、打骂、虐待、体罚或者变相体罚。</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第四十四条　审查调查期间，对被审查调查人以同志相称，安排学习党章党规党纪以及相关法律法规，开展理想信念宗旨教育，通过深入细致的思想政治工作，促使其深刻反省、认识错误、交代问题，写出忏悔反思材料。</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第四十五条　</w:t>
      </w:r>
      <w:proofErr w:type="gramStart"/>
      <w:r w:rsidRPr="00DC105D">
        <w:rPr>
          <w:rFonts w:ascii="微软雅黑" w:eastAsia="微软雅黑" w:hAnsi="微软雅黑" w:cs="宋体" w:hint="eastAsia"/>
          <w:color w:val="333333"/>
          <w:kern w:val="0"/>
          <w:sz w:val="27"/>
          <w:szCs w:val="27"/>
        </w:rPr>
        <w:t>外查工作</w:t>
      </w:r>
      <w:proofErr w:type="gramEnd"/>
      <w:r w:rsidRPr="00DC105D">
        <w:rPr>
          <w:rFonts w:ascii="微软雅黑" w:eastAsia="微软雅黑" w:hAnsi="微软雅黑" w:cs="宋体" w:hint="eastAsia"/>
          <w:color w:val="333333"/>
          <w:kern w:val="0"/>
          <w:sz w:val="27"/>
          <w:szCs w:val="27"/>
        </w:rPr>
        <w:t>必须严格按照</w:t>
      </w:r>
      <w:proofErr w:type="gramStart"/>
      <w:r w:rsidRPr="00DC105D">
        <w:rPr>
          <w:rFonts w:ascii="微软雅黑" w:eastAsia="微软雅黑" w:hAnsi="微软雅黑" w:cs="宋体" w:hint="eastAsia"/>
          <w:color w:val="333333"/>
          <w:kern w:val="0"/>
          <w:sz w:val="27"/>
          <w:szCs w:val="27"/>
        </w:rPr>
        <w:t>外查方案</w:t>
      </w:r>
      <w:proofErr w:type="gramEnd"/>
      <w:r w:rsidRPr="00DC105D">
        <w:rPr>
          <w:rFonts w:ascii="微软雅黑" w:eastAsia="微软雅黑" w:hAnsi="微软雅黑" w:cs="宋体" w:hint="eastAsia"/>
          <w:color w:val="333333"/>
          <w:kern w:val="0"/>
          <w:sz w:val="27"/>
          <w:szCs w:val="27"/>
        </w:rPr>
        <w:t>执行，不得随意扩大审查调查范围、变更审查调查对象和事项，重要事项应当及时请示报告。</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w:t>
      </w:r>
      <w:proofErr w:type="gramStart"/>
      <w:r w:rsidRPr="00DC105D">
        <w:rPr>
          <w:rFonts w:ascii="微软雅黑" w:eastAsia="微软雅黑" w:hAnsi="微软雅黑" w:cs="宋体" w:hint="eastAsia"/>
          <w:color w:val="333333"/>
          <w:kern w:val="0"/>
          <w:sz w:val="27"/>
          <w:szCs w:val="27"/>
        </w:rPr>
        <w:t>外查工作</w:t>
      </w:r>
      <w:proofErr w:type="gramEnd"/>
      <w:r w:rsidRPr="00DC105D">
        <w:rPr>
          <w:rFonts w:ascii="微软雅黑" w:eastAsia="微软雅黑" w:hAnsi="微软雅黑" w:cs="宋体" w:hint="eastAsia"/>
          <w:color w:val="333333"/>
          <w:kern w:val="0"/>
          <w:sz w:val="27"/>
          <w:szCs w:val="27"/>
        </w:rPr>
        <w:t>期间，未经批准，监督执纪人员不得单独接触任何涉案人员及其特定关系人，不得擅自采取审查调查措施，不得从事</w:t>
      </w:r>
      <w:proofErr w:type="gramStart"/>
      <w:r w:rsidRPr="00DC105D">
        <w:rPr>
          <w:rFonts w:ascii="微软雅黑" w:eastAsia="微软雅黑" w:hAnsi="微软雅黑" w:cs="宋体" w:hint="eastAsia"/>
          <w:color w:val="333333"/>
          <w:kern w:val="0"/>
          <w:sz w:val="27"/>
          <w:szCs w:val="27"/>
        </w:rPr>
        <w:t>与外查事项</w:t>
      </w:r>
      <w:proofErr w:type="gramEnd"/>
      <w:r w:rsidRPr="00DC105D">
        <w:rPr>
          <w:rFonts w:ascii="微软雅黑" w:eastAsia="微软雅黑" w:hAnsi="微软雅黑" w:cs="宋体" w:hint="eastAsia"/>
          <w:color w:val="333333"/>
          <w:kern w:val="0"/>
          <w:sz w:val="27"/>
          <w:szCs w:val="27"/>
        </w:rPr>
        <w:t>无关的活动。</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第四十六条　纪检监察机关应当严格依规依纪依法收集、鉴别证据，做到全面、客观，形成相互印证、完整稳定的证据链。</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调查取证应当收集原物原件，逐件清点编号，现场登记，由在场人员签字盖章，原物不便搬运、保存或者取得原件确有困难的，可以将原物封存并拍照录像或者调取原件副本、复印件；谈话应当现场制</w:t>
      </w:r>
      <w:r w:rsidRPr="00DC105D">
        <w:rPr>
          <w:rFonts w:ascii="微软雅黑" w:eastAsia="微软雅黑" w:hAnsi="微软雅黑" w:cs="宋体" w:hint="eastAsia"/>
          <w:color w:val="333333"/>
          <w:kern w:val="0"/>
          <w:sz w:val="27"/>
          <w:szCs w:val="27"/>
        </w:rPr>
        <w:lastRenderedPageBreak/>
        <w:t>作谈话笔录并由被谈话人阅看后签字。已调取证</w:t>
      </w:r>
      <w:proofErr w:type="gramStart"/>
      <w:r w:rsidRPr="00DC105D">
        <w:rPr>
          <w:rFonts w:ascii="微软雅黑" w:eastAsia="微软雅黑" w:hAnsi="微软雅黑" w:cs="宋体" w:hint="eastAsia"/>
          <w:color w:val="333333"/>
          <w:kern w:val="0"/>
          <w:sz w:val="27"/>
          <w:szCs w:val="27"/>
        </w:rPr>
        <w:t>据必须</w:t>
      </w:r>
      <w:proofErr w:type="gramEnd"/>
      <w:r w:rsidRPr="00DC105D">
        <w:rPr>
          <w:rFonts w:ascii="微软雅黑" w:eastAsia="微软雅黑" w:hAnsi="微软雅黑" w:cs="宋体" w:hint="eastAsia"/>
          <w:color w:val="333333"/>
          <w:kern w:val="0"/>
          <w:sz w:val="27"/>
          <w:szCs w:val="27"/>
        </w:rPr>
        <w:t>及时交审查调查组统一保管。</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严禁以威胁、引诱、欺骗以及其他违规违纪违法方式收集证据；严禁隐匿、损毁、篡改、伪造证据。</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第四十七条　查封、扣押（暂扣、封存）、冻结、移交涉案财物，应当严格履行审批手续。</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执行查封、扣押（暂扣、封存）措施，监督执纪人员应当会同原财物持有人或者保管人、见证人，当面逐一拍照、登记、编号，现场填写登记表，由在场人员签名。对价值不明物品应当及时鉴定，专门封存保管。</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纪检监察机关应当设立专用账户、专门场所，指定专门人员保管涉案财物，严格履行交接、调取手续，定期对账核实。严禁私自占有、处置涉案财物及其</w:t>
      </w:r>
      <w:proofErr w:type="gramStart"/>
      <w:r w:rsidRPr="00DC105D">
        <w:rPr>
          <w:rFonts w:ascii="微软雅黑" w:eastAsia="微软雅黑" w:hAnsi="微软雅黑" w:cs="宋体" w:hint="eastAsia"/>
          <w:color w:val="333333"/>
          <w:kern w:val="0"/>
          <w:sz w:val="27"/>
          <w:szCs w:val="27"/>
        </w:rPr>
        <w:t>孳</w:t>
      </w:r>
      <w:proofErr w:type="gramEnd"/>
      <w:r w:rsidRPr="00DC105D">
        <w:rPr>
          <w:rFonts w:ascii="微软雅黑" w:eastAsia="微软雅黑" w:hAnsi="微软雅黑" w:cs="宋体" w:hint="eastAsia"/>
          <w:color w:val="333333"/>
          <w:kern w:val="0"/>
          <w:sz w:val="27"/>
          <w:szCs w:val="27"/>
        </w:rPr>
        <w:t>息。</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第四十八条　对涉嫌严重违纪或者职务违法、职务犯罪问题的审查调查谈话、搜查、查封、扣押（暂扣、封存）涉案财物等重要取证工作应当全过程进行录音录像，并妥善保管，及时归档，案件监督管理部门定期核查。</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第四十九条　对涉嫌严重违纪或者职务违法、职务犯罪问题的审查调查，监督执纪人员未经批准并办理相关手续，不得将被审查调查</w:t>
      </w:r>
      <w:r w:rsidRPr="00DC105D">
        <w:rPr>
          <w:rFonts w:ascii="微软雅黑" w:eastAsia="微软雅黑" w:hAnsi="微软雅黑" w:cs="宋体" w:hint="eastAsia"/>
          <w:color w:val="333333"/>
          <w:kern w:val="0"/>
          <w:sz w:val="27"/>
          <w:szCs w:val="27"/>
        </w:rPr>
        <w:lastRenderedPageBreak/>
        <w:t>人或者其他重要的谈话、询问对象带离规定的谈话场所，不得在未配置监控设备的场所进行审查调查谈话或者其他重要的谈话、询问，不得在谈话期间关闭录音录像设备。</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第五十条　监督检查、审查调查部门主要负责人、分管领导应当定期检查审查调查期间的录音录像、谈话笔录、涉案财物登记资料，发现问题及时纠正并报告。</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纪检监察机关相关负责人应当通过调取录音录像等方式，加强对审查调查全过程的监督。</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第五十一条　查明涉嫌违纪或者职务违法、职务犯罪问题后，审查调查组应当撰写事实材料，与被审查调查人见面，听取意见。被审查调查人应当在事实材料上签署意见，对签署不同意见或者拒不签署意见的，审查调查组应当</w:t>
      </w:r>
      <w:proofErr w:type="gramStart"/>
      <w:r w:rsidRPr="00DC105D">
        <w:rPr>
          <w:rFonts w:ascii="微软雅黑" w:eastAsia="微软雅黑" w:hAnsi="微软雅黑" w:cs="宋体" w:hint="eastAsia"/>
          <w:color w:val="333333"/>
          <w:kern w:val="0"/>
          <w:sz w:val="27"/>
          <w:szCs w:val="27"/>
        </w:rPr>
        <w:t>作出</w:t>
      </w:r>
      <w:proofErr w:type="gramEnd"/>
      <w:r w:rsidRPr="00DC105D">
        <w:rPr>
          <w:rFonts w:ascii="微软雅黑" w:eastAsia="微软雅黑" w:hAnsi="微软雅黑" w:cs="宋体" w:hint="eastAsia"/>
          <w:color w:val="333333"/>
          <w:kern w:val="0"/>
          <w:sz w:val="27"/>
          <w:szCs w:val="27"/>
        </w:rPr>
        <w:t>说明或者注明情况。</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审查调查工作结束，审查调查组应当集体讨论，形成审查调查报告，列明被审查调查人基本情况、问题线索来源及审查调查依据、审查调查过程，主要违纪或者职务违法、职务犯罪事实，被审查调查人的态度和认识，处理建议及党纪法律依据，并由审查调查组组长以及有关人员签名。</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对审查调查过程中发现的重要问题和意见建议，应当形成专题报告。</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第五十二条　审查调查报告以及忏悔反思材料，违纪或者职务违法、职务犯罪事实材料，涉案财物报告等，应当按程序报纪检监察机关主要负责人批准，连同全部证据和程序材料，依照规定移送审理。</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审查调查全过程形成的材料</w:t>
      </w:r>
      <w:proofErr w:type="gramStart"/>
      <w:r w:rsidRPr="00DC105D">
        <w:rPr>
          <w:rFonts w:ascii="微软雅黑" w:eastAsia="微软雅黑" w:hAnsi="微软雅黑" w:cs="宋体" w:hint="eastAsia"/>
          <w:color w:val="333333"/>
          <w:kern w:val="0"/>
          <w:sz w:val="27"/>
          <w:szCs w:val="27"/>
        </w:rPr>
        <w:t>应当案</w:t>
      </w:r>
      <w:proofErr w:type="gramEnd"/>
      <w:r w:rsidRPr="00DC105D">
        <w:rPr>
          <w:rFonts w:ascii="微软雅黑" w:eastAsia="微软雅黑" w:hAnsi="微软雅黑" w:cs="宋体" w:hint="eastAsia"/>
          <w:color w:val="333333"/>
          <w:kern w:val="0"/>
          <w:sz w:val="27"/>
          <w:szCs w:val="27"/>
        </w:rPr>
        <w:t>结卷成、事毕归档。</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w:t>
      </w:r>
      <w:r w:rsidRPr="00DC105D">
        <w:rPr>
          <w:rFonts w:ascii="微软雅黑" w:eastAsia="微软雅黑" w:hAnsi="微软雅黑" w:cs="宋体" w:hint="eastAsia"/>
          <w:b/>
          <w:bCs/>
          <w:color w:val="333333"/>
          <w:kern w:val="0"/>
          <w:sz w:val="27"/>
          <w:szCs w:val="27"/>
        </w:rPr>
        <w:t>第八章　审理</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第五十三条　纪检监察机关应当对涉嫌违纪或者违法、犯罪案件严格依规依纪依法审核把关，提出纪律处理或者处分的意见，做到事实清楚、证据确凿、定性准确、处理恰当、手续完备、程序合</w:t>
      </w:r>
      <w:proofErr w:type="gramStart"/>
      <w:r w:rsidRPr="00DC105D">
        <w:rPr>
          <w:rFonts w:ascii="微软雅黑" w:eastAsia="微软雅黑" w:hAnsi="微软雅黑" w:cs="宋体" w:hint="eastAsia"/>
          <w:color w:val="333333"/>
          <w:kern w:val="0"/>
          <w:sz w:val="27"/>
          <w:szCs w:val="27"/>
        </w:rPr>
        <w:t>规</w:t>
      </w:r>
      <w:proofErr w:type="gramEnd"/>
      <w:r w:rsidRPr="00DC105D">
        <w:rPr>
          <w:rFonts w:ascii="微软雅黑" w:eastAsia="微软雅黑" w:hAnsi="微软雅黑" w:cs="宋体" w:hint="eastAsia"/>
          <w:color w:val="333333"/>
          <w:kern w:val="0"/>
          <w:sz w:val="27"/>
          <w:szCs w:val="27"/>
        </w:rPr>
        <w:t>。</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纪律处理或者处分必须坚持民主集中制原则，集体讨论决定，不允许任何个人或者少数人决定和批准。</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第五十四条　坚持审查调查与审理相分离的原则，审查调查人员不得参与审理。纪检监察机关案件审理部门对涉嫌违纪或者职务违法、职务犯罪问题，依照规定应当给予纪律处理或者处分的案件和复议复查案件进行审核处理。</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第五十五条　审理工作按照以下程序进行：</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（一）案件审理部门收到审查调查报告后，经审核符合移送条件的予以受理，不符合移送条件的可以暂缓受理或者不予受理。</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二）对于重大、复杂、疑难案件，监督检查、审查调查部门已查清主要违纪或者职务违法、职务犯罪事实并提出倾向性意见的；对涉嫌违纪或者职务违法、职务犯罪行为性质认定分歧较大的，经批准案件审理部门可以提前介入。</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（三）案件审理部门受理案件后，应当成立由两人以上组成的审理组，全面审理案卷材料，提出审理意见。</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（四）坚持集体审议原则，在民主讨论基础上形成处理意见；对争议较大的应当及时报告，形成一致意见后再</w:t>
      </w:r>
      <w:proofErr w:type="gramStart"/>
      <w:r w:rsidRPr="00DC105D">
        <w:rPr>
          <w:rFonts w:ascii="微软雅黑" w:eastAsia="微软雅黑" w:hAnsi="微软雅黑" w:cs="宋体" w:hint="eastAsia"/>
          <w:color w:val="333333"/>
          <w:kern w:val="0"/>
          <w:sz w:val="27"/>
          <w:szCs w:val="27"/>
        </w:rPr>
        <w:t>作出</w:t>
      </w:r>
      <w:proofErr w:type="gramEnd"/>
      <w:r w:rsidRPr="00DC105D">
        <w:rPr>
          <w:rFonts w:ascii="微软雅黑" w:eastAsia="微软雅黑" w:hAnsi="微软雅黑" w:cs="宋体" w:hint="eastAsia"/>
          <w:color w:val="333333"/>
          <w:kern w:val="0"/>
          <w:sz w:val="27"/>
          <w:szCs w:val="27"/>
        </w:rPr>
        <w:t>决定。案件审理部门根据案件审理情况，应当与被审查调查人谈话，核对违纪或者职务违法、职务犯罪事实，听取辩解意见，了解有关情况。</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五）对主要事实不清、证据不足的，经纪检监察机关主要负责人批准，退回监督检查、审查调查部门重新审查调查；需要补充完善证据的，经纪检监察机关相关负责人批准，退回监督检查、审查调查部门补充审查调查。</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六）审理工作结束后应当形成审理报告，内容包括被审查调查人基本情况、审查调查简况、违纪违法或者职务犯罪事实、涉案财物处置、监督检查或者审查调查部门意见、审理意见等。审理报告应当体现党内审查特色，依据《中国共产党纪律处分条例》认定违纪事实性质，分析被审查调查人违反党章、背离党的性质宗旨的错误本质，</w:t>
      </w:r>
      <w:r w:rsidRPr="00DC105D">
        <w:rPr>
          <w:rFonts w:ascii="微软雅黑" w:eastAsia="微软雅黑" w:hAnsi="微软雅黑" w:cs="宋体" w:hint="eastAsia"/>
          <w:color w:val="333333"/>
          <w:kern w:val="0"/>
          <w:sz w:val="27"/>
          <w:szCs w:val="27"/>
        </w:rPr>
        <w:lastRenderedPageBreak/>
        <w:t>反映其态度、认识以及思想转变过程。涉嫌职务犯罪需要追究刑事责任的，还应当形成《起诉意见书》，作为审理报告附件。</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对给予同级党委委员、候补委员，同级纪委委员、监委委员处分的，在同级党委审议前，应当与上级纪委监委沟通并形成处理意见。</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审理工作应当在受理之日起1个月内完成，重大复杂案件经批准可以适当延长。</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第五十六条　审理报告报经纪检监察机关主要负责人批准后，提请纪委常委会会议审议。需报同级党委审批的，应当在报批前以纪检监察机关办公厅（室）名义征求同级党委组织部门和被审查调查人所在党委（党组）意见。</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处分决定</w:t>
      </w:r>
      <w:proofErr w:type="gramStart"/>
      <w:r w:rsidRPr="00DC105D">
        <w:rPr>
          <w:rFonts w:ascii="微软雅黑" w:eastAsia="微软雅黑" w:hAnsi="微软雅黑" w:cs="宋体" w:hint="eastAsia"/>
          <w:color w:val="333333"/>
          <w:kern w:val="0"/>
          <w:sz w:val="27"/>
          <w:szCs w:val="27"/>
        </w:rPr>
        <w:t>作出</w:t>
      </w:r>
      <w:proofErr w:type="gramEnd"/>
      <w:r w:rsidRPr="00DC105D">
        <w:rPr>
          <w:rFonts w:ascii="微软雅黑" w:eastAsia="微软雅黑" w:hAnsi="微软雅黑" w:cs="宋体" w:hint="eastAsia"/>
          <w:color w:val="333333"/>
          <w:kern w:val="0"/>
          <w:sz w:val="27"/>
          <w:szCs w:val="27"/>
        </w:rPr>
        <w:t>后，纪检监察机关应当通知受处分党员所在党委（党组），抄送同级党委组织部门，并依照规定在1个月内向其所在党的基层组织中的全体党员以及本人宣布。处分决定执行情况应当及时报告。</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第五十七条　被审查调查人涉嫌职务犯罪的，应当由案件监督管理部门协调办理移送司法机关事宜。对于采取留置措施的案件，在人民检察院对犯罪嫌疑人先行拘留后，留置措施自动解除。</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案件移送司法机关后，审查调查部门应当跟踪了解处理情况，发现问题及时报告，不得违规过问、干预处理工作。</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审理工作完成后，对涉及的其他问题线索，经批准应当及时移送有关纪检监察机关处置。</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第五十八条　对被审查调查人违规违纪违法所得财物，应当依规依纪依法予以收缴、责令退赔或者登记上交。</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对涉嫌职务犯罪所得财物，应当随案移送司法机关。</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对经认定不属于违规违纪违法所得的，应当在案件审结后依规依纪依法予以返还，并办理签收手续。</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第五十九条　对不服处分决定的申诉，由批准或者决定处分的党委（党组）或者纪检监察机关受理；需要复议复查的，由纪检监察机关相关负责人批准后受理。</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申诉办理部门成立复查组，调阅原案案卷，必要时可以进行取证，经集体研究后，提出办理意见，报纪检监察机关相关负责人批准或者纪委常委会会议研究决定，</w:t>
      </w:r>
      <w:proofErr w:type="gramStart"/>
      <w:r w:rsidRPr="00DC105D">
        <w:rPr>
          <w:rFonts w:ascii="微软雅黑" w:eastAsia="微软雅黑" w:hAnsi="微软雅黑" w:cs="宋体" w:hint="eastAsia"/>
          <w:color w:val="333333"/>
          <w:kern w:val="0"/>
          <w:sz w:val="27"/>
          <w:szCs w:val="27"/>
        </w:rPr>
        <w:t>作出</w:t>
      </w:r>
      <w:proofErr w:type="gramEnd"/>
      <w:r w:rsidRPr="00DC105D">
        <w:rPr>
          <w:rFonts w:ascii="微软雅黑" w:eastAsia="微软雅黑" w:hAnsi="微软雅黑" w:cs="宋体" w:hint="eastAsia"/>
          <w:color w:val="333333"/>
          <w:kern w:val="0"/>
          <w:sz w:val="27"/>
          <w:szCs w:val="27"/>
        </w:rPr>
        <w:t>复议复查决定。决定应当告知申诉人，抄送相关单位，并在一定范围内宣布。</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坚持复议复查与审查审理分离，原案审查、审理人员不得参与复议复查。</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复议复查工作应当在3个月内办结。</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w:t>
      </w:r>
      <w:r w:rsidRPr="00DC105D">
        <w:rPr>
          <w:rFonts w:ascii="微软雅黑" w:eastAsia="微软雅黑" w:hAnsi="微软雅黑" w:cs="宋体" w:hint="eastAsia"/>
          <w:b/>
          <w:bCs/>
          <w:color w:val="333333"/>
          <w:kern w:val="0"/>
          <w:sz w:val="27"/>
          <w:szCs w:val="27"/>
        </w:rPr>
        <w:t>第九章　监督管理</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第六十条　纪检监察机关应当严格依照党内法规和国家法律，在行使权力上慎之又慎，在自我约束上严之又严，强化自我监督，健全内控机制，自觉接受党内监督、社会监督、群众监督，确保权力受到严格约束，坚决防止“灯下黑”。</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纪检监察机关应当加强对监督执纪工作的领导，切实履行自身建设主体责任，严格教育、管理、监督，使纪检监察干部成为严守纪律、改进作风、拒腐防变的表率。</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第六十一条　纪检监察机关应当严格干部准入制度，严把政治安全关，纪检监察干部必须忠诚坚定、担当尽责、遵纪守法、清正廉洁，具备履行职责的基本条件。</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第六十二条　纪检监察机关应当加强党的政治建设、思想建设、组织建设，突出政治功能，强化政治引领。审查调查组有正式党员3人以上的，应当设立临时党支部，加强对审查调查组成员的教育、管理、监督，开展政策理论学习，做好思想政治工作，及时发现问题、进行批评纠正，发挥战斗堡垒作用。</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第六十三条　纪检监察机关应当加强干部队伍作风建设，树立依规依法、纪律严明、作风深入、工作扎实、谦虚谨慎、秉公执纪的良好形象，力戒形式主义、官僚主义，力戒特权思想，</w:t>
      </w:r>
      <w:proofErr w:type="gramStart"/>
      <w:r w:rsidRPr="00DC105D">
        <w:rPr>
          <w:rFonts w:ascii="微软雅黑" w:eastAsia="微软雅黑" w:hAnsi="微软雅黑" w:cs="宋体" w:hint="eastAsia"/>
          <w:color w:val="333333"/>
          <w:kern w:val="0"/>
          <w:sz w:val="27"/>
          <w:szCs w:val="27"/>
        </w:rPr>
        <w:t>力戒口</w:t>
      </w:r>
      <w:proofErr w:type="gramEnd"/>
      <w:r w:rsidRPr="00DC105D">
        <w:rPr>
          <w:rFonts w:ascii="微软雅黑" w:eastAsia="微软雅黑" w:hAnsi="微软雅黑" w:cs="宋体" w:hint="eastAsia"/>
          <w:color w:val="333333"/>
          <w:kern w:val="0"/>
          <w:sz w:val="27"/>
          <w:szCs w:val="27"/>
        </w:rPr>
        <w:t>大气粗、颐指气使，不断提高思想政治水平和把握政策能力，建设让党放心、人民信赖的纪检监察干部队伍。</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第六十四条　对纪检监察干部打听案情、过问案件、说情干预的，受请托人应当向审查调查组组长和监督检查、审查调查部门主要负责人报告并登记备案。</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发现审查调查组成员未经批准接触被审查调查人、涉案人员及其特定关系人，或者存在交往情形的，应当及时向审查调查组组长和监督检查、审查调查部门主要负责人直至纪检监察机关主要负责人报告并登记备案。</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第六十五条　严格执行回避制度。审查调查审理人员是被审查调查人或者检举人近亲属、本案证人、利害关系人，或者存在其他可能影响公正审查调查审理情形的，不得参与相关审查调查审理工作，应当主动申请回避，被审查调查人、检举人以及其他有关人员也有权要求其回避。选用借调人员、看护人员、审查场所，应当严格执行回避制度。</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第六十六条　审查调查组需要借调人员的，一般应当从审查调查人才库选用，由纪检监察机关组织部门办理手续，实行一案一借，不得连续多次借调。加强对借调人员的管理监督，借调结束后由审查调查组写出鉴定。借调单位和党员干部不得干预借调人员岗位调整、职务晋升等事项。</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第六十七条　监督执纪人员应当严格执行保密制度，控制审查调查工作事项知悉范围和时间，不准私自留存、隐匿、查阅、摘抄、复制、携带问题线索和涉案资料，严禁泄露审查调查工作情况。</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审查调查组成员工作期间，应当使用专用手机、电脑、电子设备和存储介质，实行编号管理，审查调查工作结束后收回检查。</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汇报案情、传递审查调查材料应当使用加密设施，携带案卷材料应当专人专车、卷不离身。</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第六十八条　纪检监察机关相关涉密人员离岗离职后，应当遵守</w:t>
      </w:r>
      <w:proofErr w:type="gramStart"/>
      <w:r w:rsidRPr="00DC105D">
        <w:rPr>
          <w:rFonts w:ascii="微软雅黑" w:eastAsia="微软雅黑" w:hAnsi="微软雅黑" w:cs="宋体" w:hint="eastAsia"/>
          <w:color w:val="333333"/>
          <w:kern w:val="0"/>
          <w:sz w:val="27"/>
          <w:szCs w:val="27"/>
        </w:rPr>
        <w:t>脱密期</w:t>
      </w:r>
      <w:proofErr w:type="gramEnd"/>
      <w:r w:rsidRPr="00DC105D">
        <w:rPr>
          <w:rFonts w:ascii="微软雅黑" w:eastAsia="微软雅黑" w:hAnsi="微软雅黑" w:cs="宋体" w:hint="eastAsia"/>
          <w:color w:val="333333"/>
          <w:kern w:val="0"/>
          <w:sz w:val="27"/>
          <w:szCs w:val="27"/>
        </w:rPr>
        <w:t>管理规定，严格履行保密义务，不得泄露相关秘密。</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监督执纪人员辞职、退休3年内，不得从事与纪检监察和司法工作相关联、可能发生利益冲突的职业。</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第六十九条　纪检监察机关开展谈话应当做到全程可控。谈话前做好风险评估、医疗保障、安全防范工作以及应对突发事件的预案；谈话中及时</w:t>
      </w:r>
      <w:proofErr w:type="gramStart"/>
      <w:r w:rsidRPr="00DC105D">
        <w:rPr>
          <w:rFonts w:ascii="微软雅黑" w:eastAsia="微软雅黑" w:hAnsi="微软雅黑" w:cs="宋体" w:hint="eastAsia"/>
          <w:color w:val="333333"/>
          <w:kern w:val="0"/>
          <w:sz w:val="27"/>
          <w:szCs w:val="27"/>
        </w:rPr>
        <w:t>研</w:t>
      </w:r>
      <w:proofErr w:type="gramEnd"/>
      <w:r w:rsidRPr="00DC105D">
        <w:rPr>
          <w:rFonts w:ascii="微软雅黑" w:eastAsia="微软雅黑" w:hAnsi="微软雅黑" w:cs="宋体" w:hint="eastAsia"/>
          <w:color w:val="333333"/>
          <w:kern w:val="0"/>
          <w:sz w:val="27"/>
          <w:szCs w:val="27"/>
        </w:rPr>
        <w:t>判谈话内容以及案情变化，发现严重职务违法、职务犯罪，依照监察法需要采取留置措施的，应当及时采取留置措施；谈话结束前做好被谈话人思想工作，谈话后按程序与相关单位或者人员交接，并做好跟踪回访等工作。</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第七十条　建立健全安全责任制，监督检查、审查调查部门主要负责人和审查调查组组长是审查调查</w:t>
      </w:r>
      <w:proofErr w:type="gramStart"/>
      <w:r w:rsidRPr="00DC105D">
        <w:rPr>
          <w:rFonts w:ascii="微软雅黑" w:eastAsia="微软雅黑" w:hAnsi="微软雅黑" w:cs="宋体" w:hint="eastAsia"/>
          <w:color w:val="333333"/>
          <w:kern w:val="0"/>
          <w:sz w:val="27"/>
          <w:szCs w:val="27"/>
        </w:rPr>
        <w:t>安全第一</w:t>
      </w:r>
      <w:proofErr w:type="gramEnd"/>
      <w:r w:rsidRPr="00DC105D">
        <w:rPr>
          <w:rFonts w:ascii="微软雅黑" w:eastAsia="微软雅黑" w:hAnsi="微软雅黑" w:cs="宋体" w:hint="eastAsia"/>
          <w:color w:val="333333"/>
          <w:kern w:val="0"/>
          <w:sz w:val="27"/>
          <w:szCs w:val="27"/>
        </w:rPr>
        <w:t>责任人，审查调查组应</w:t>
      </w:r>
      <w:r w:rsidRPr="00DC105D">
        <w:rPr>
          <w:rFonts w:ascii="微软雅黑" w:eastAsia="微软雅黑" w:hAnsi="微软雅黑" w:cs="宋体" w:hint="eastAsia"/>
          <w:color w:val="333333"/>
          <w:kern w:val="0"/>
          <w:sz w:val="27"/>
          <w:szCs w:val="27"/>
        </w:rPr>
        <w:lastRenderedPageBreak/>
        <w:t>当指定专人担任安全员。被审查调查人发生安全事故的，应当在24小时内逐级上报至中央纪委，及时做好舆论引导。</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发生严重安全事故的，或者存在严重违规违纪违法行为的，省级纪检监察机关主要负责人应当向中央纪委</w:t>
      </w:r>
      <w:proofErr w:type="gramStart"/>
      <w:r w:rsidRPr="00DC105D">
        <w:rPr>
          <w:rFonts w:ascii="微软雅黑" w:eastAsia="微软雅黑" w:hAnsi="微软雅黑" w:cs="宋体" w:hint="eastAsia"/>
          <w:color w:val="333333"/>
          <w:kern w:val="0"/>
          <w:sz w:val="27"/>
          <w:szCs w:val="27"/>
        </w:rPr>
        <w:t>作出</w:t>
      </w:r>
      <w:proofErr w:type="gramEnd"/>
      <w:r w:rsidRPr="00DC105D">
        <w:rPr>
          <w:rFonts w:ascii="微软雅黑" w:eastAsia="微软雅黑" w:hAnsi="微软雅黑" w:cs="宋体" w:hint="eastAsia"/>
          <w:color w:val="333333"/>
          <w:kern w:val="0"/>
          <w:sz w:val="27"/>
          <w:szCs w:val="27"/>
        </w:rPr>
        <w:t>检讨，并予以通报、严肃问责追责。</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案件监督管理部门应当组织开展经常性检查和不定期抽查，发现问题及时报告并督促整改。</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第七十一条　对纪检监察干部越权接触相关地区、部门、单位党委（党组）负责人，私存线索、跑风漏气、违反安全保密规定，接受请托、干预审查调查、以案谋私、办人情案，侮辱、打骂、虐待、体罚或者变相体罚被审查调查人，以违规违纪违法方式收集证据，截留挪用、侵占私分涉案财物，接受宴请和财物等行为，依规依纪严肃处理；涉嫌职务违法、职务犯罪的，依法追究法律责任。</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第七十二条　纪检监察机关在维护监督执纪工作纪律方面失职失责的，予以严肃问责。</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第七十三条　对案件处置出现重大失误，纪检监察干部涉嫌严重违纪或者职务违法、职务犯罪的，开展“一案双查”，既追究直接责任，还应当严肃追究有关领导人员责任。</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lastRenderedPageBreak/>
        <w:t xml:space="preserve">　　建立办案质量责任制，对滥用职权、失职失责造成严重后果的，实行终身问责。</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w:t>
      </w:r>
      <w:r w:rsidRPr="00DC105D">
        <w:rPr>
          <w:rFonts w:ascii="微软雅黑" w:eastAsia="微软雅黑" w:hAnsi="微软雅黑" w:cs="宋体" w:hint="eastAsia"/>
          <w:b/>
          <w:bCs/>
          <w:color w:val="333333"/>
          <w:kern w:val="0"/>
          <w:sz w:val="27"/>
          <w:szCs w:val="27"/>
        </w:rPr>
        <w:t>第十章　附则</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第七十四条　各省（自治区、直辖市）党委、中央和国家机关工委可以根据本规则，结合工作实际，制定实施细则。</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中央军事委员会可以根据本规则，制定相关规定。</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第七十五条　纪委监委派驻纪检监察组、纪检监察工委除执行本规则外，还应当执行党中央以及中央纪委相关规定。</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国有企事业单位纪检监察机构结合实际执行本规则。</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第七十六条　本规则由中央纪律检查委员会负责解释。</w:t>
      </w:r>
    </w:p>
    <w:p w:rsidR="00DC105D" w:rsidRPr="00DC105D" w:rsidRDefault="00DC105D" w:rsidP="00DC105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C105D">
        <w:rPr>
          <w:rFonts w:ascii="微软雅黑" w:eastAsia="微软雅黑" w:hAnsi="微软雅黑" w:cs="宋体" w:hint="eastAsia"/>
          <w:color w:val="333333"/>
          <w:kern w:val="0"/>
          <w:sz w:val="27"/>
          <w:szCs w:val="27"/>
        </w:rPr>
        <w:t xml:space="preserve">　　第七十七条　本规则自2019年1月1日起施行。2017年1月15日中央纪委印发的《中国共产党纪律检查机关监督执纪工作规则（试行）》同时废止。此前发布的其他有关纪检监察机关监督执纪工作的规定，凡与本规则不一致的，按照本规则执行。</w:t>
      </w:r>
    </w:p>
    <w:p w:rsidR="00223AA6" w:rsidRPr="00DC105D" w:rsidRDefault="00223AA6"/>
    <w:sectPr w:rsidR="00223AA6" w:rsidRPr="00DC1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5D"/>
    <w:rsid w:val="00223AA6"/>
    <w:rsid w:val="00DC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EE85"/>
  <w15:chartTrackingRefBased/>
  <w15:docId w15:val="{85260AED-2382-4B47-AD17-9CD5291F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C10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05D"/>
    <w:rPr>
      <w:rFonts w:ascii="宋体" w:eastAsia="宋体" w:hAnsi="宋体" w:cs="宋体"/>
      <w:b/>
      <w:bCs/>
      <w:kern w:val="36"/>
      <w:sz w:val="48"/>
      <w:szCs w:val="48"/>
    </w:rPr>
  </w:style>
  <w:style w:type="character" w:styleId="a3">
    <w:name w:val="Hyperlink"/>
    <w:basedOn w:val="a0"/>
    <w:uiPriority w:val="99"/>
    <w:semiHidden/>
    <w:unhideWhenUsed/>
    <w:rsid w:val="00DC105D"/>
    <w:rPr>
      <w:color w:val="0000FF"/>
      <w:u w:val="single"/>
    </w:rPr>
  </w:style>
  <w:style w:type="character" w:customStyle="1" w:styleId="fenxiang">
    <w:name w:val="fenxiang"/>
    <w:basedOn w:val="a0"/>
    <w:rsid w:val="00DC105D"/>
  </w:style>
  <w:style w:type="paragraph" w:styleId="a4">
    <w:name w:val="Normal (Web)"/>
    <w:basedOn w:val="a"/>
    <w:uiPriority w:val="99"/>
    <w:semiHidden/>
    <w:unhideWhenUsed/>
    <w:rsid w:val="00DC105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C1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82069">
      <w:bodyDiv w:val="1"/>
      <w:marLeft w:val="0"/>
      <w:marRight w:val="0"/>
      <w:marTop w:val="0"/>
      <w:marBottom w:val="0"/>
      <w:divBdr>
        <w:top w:val="none" w:sz="0" w:space="0" w:color="auto"/>
        <w:left w:val="none" w:sz="0" w:space="0" w:color="auto"/>
        <w:bottom w:val="none" w:sz="0" w:space="0" w:color="auto"/>
        <w:right w:val="none" w:sz="0" w:space="0" w:color="auto"/>
      </w:divBdr>
      <w:divsChild>
        <w:div w:id="430005938">
          <w:marLeft w:val="0"/>
          <w:marRight w:val="0"/>
          <w:marTop w:val="0"/>
          <w:marBottom w:val="0"/>
          <w:divBdr>
            <w:top w:val="none" w:sz="0" w:space="0" w:color="auto"/>
            <w:left w:val="none" w:sz="0" w:space="0" w:color="auto"/>
            <w:bottom w:val="none" w:sz="0" w:space="0" w:color="auto"/>
            <w:right w:val="none" w:sz="0" w:space="0" w:color="auto"/>
          </w:divBdr>
          <w:divsChild>
            <w:div w:id="117912790">
              <w:marLeft w:val="0"/>
              <w:marRight w:val="0"/>
              <w:marTop w:val="330"/>
              <w:marBottom w:val="0"/>
              <w:divBdr>
                <w:top w:val="none" w:sz="0" w:space="0" w:color="auto"/>
                <w:left w:val="none" w:sz="0" w:space="0" w:color="auto"/>
                <w:bottom w:val="single" w:sz="6" w:space="0" w:color="E7D6C3"/>
                <w:right w:val="none" w:sz="0" w:space="0" w:color="auto"/>
              </w:divBdr>
            </w:div>
          </w:divsChild>
        </w:div>
        <w:div w:id="1308895736">
          <w:marLeft w:val="0"/>
          <w:marRight w:val="0"/>
          <w:marTop w:val="0"/>
          <w:marBottom w:val="0"/>
          <w:divBdr>
            <w:top w:val="none" w:sz="0" w:space="0" w:color="auto"/>
            <w:left w:val="none" w:sz="0" w:space="0" w:color="auto"/>
            <w:bottom w:val="none" w:sz="0" w:space="0" w:color="auto"/>
            <w:right w:val="none" w:sz="0" w:space="0" w:color="auto"/>
          </w:divBdr>
          <w:divsChild>
            <w:div w:id="171457976">
              <w:marLeft w:val="0"/>
              <w:marRight w:val="0"/>
              <w:marTop w:val="0"/>
              <w:marBottom w:val="0"/>
              <w:divBdr>
                <w:top w:val="none" w:sz="0" w:space="0" w:color="auto"/>
                <w:left w:val="none" w:sz="0" w:space="0" w:color="auto"/>
                <w:bottom w:val="none" w:sz="0" w:space="0" w:color="auto"/>
                <w:right w:val="none" w:sz="0" w:space="0" w:color="auto"/>
              </w:divBdr>
              <w:divsChild>
                <w:div w:id="169557606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13232399">
          <w:marLeft w:val="0"/>
          <w:marRight w:val="0"/>
          <w:marTop w:val="330"/>
          <w:marBottom w:val="0"/>
          <w:divBdr>
            <w:top w:val="none" w:sz="0" w:space="0" w:color="auto"/>
            <w:left w:val="none" w:sz="0" w:space="0" w:color="auto"/>
            <w:bottom w:val="single" w:sz="6" w:space="0" w:color="E7D6C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2048</Words>
  <Characters>11674</Characters>
  <Application>Microsoft Office Word</Application>
  <DocSecurity>0</DocSecurity>
  <Lines>97</Lines>
  <Paragraphs>27</Paragraphs>
  <ScaleCrop>false</ScaleCrop>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Hairong Chen</dc:creator>
  <cp:keywords/>
  <dc:description/>
  <cp:lastModifiedBy>Hairong Chen</cp:lastModifiedBy>
  <cp:revision>1</cp:revision>
  <dcterms:created xsi:type="dcterms:W3CDTF">2019-07-09T06:52:00Z</dcterms:created>
  <dcterms:modified xsi:type="dcterms:W3CDTF">2019-07-09T06:55:00Z</dcterms:modified>
</cp:coreProperties>
</file>