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F8" w:rsidRPr="005E0AF8" w:rsidRDefault="005E0AF8" w:rsidP="005E0AF8">
      <w:pPr>
        <w:pStyle w:val="a3"/>
        <w:shd w:val="clear" w:color="auto" w:fill="FFFFFF"/>
        <w:spacing w:before="300" w:beforeAutospacing="0" w:after="0" w:afterAutospacing="0" w:line="630" w:lineRule="atLeast"/>
        <w:jc w:val="center"/>
        <w:rPr>
          <w:rFonts w:ascii="微软雅黑" w:eastAsia="微软雅黑" w:hAnsi="微软雅黑"/>
          <w:color w:val="333333"/>
          <w:sz w:val="32"/>
          <w:szCs w:val="32"/>
        </w:rPr>
      </w:pPr>
      <w:bookmarkStart w:id="0" w:name="_GoBack"/>
      <w:r w:rsidRPr="005E0AF8">
        <w:rPr>
          <w:rStyle w:val="a4"/>
          <w:rFonts w:ascii="微软雅黑" w:eastAsia="微软雅黑" w:hAnsi="微软雅黑" w:hint="eastAsia"/>
          <w:color w:val="333333"/>
          <w:sz w:val="32"/>
          <w:szCs w:val="32"/>
        </w:rPr>
        <w:t>中国共产党党内监督条例</w:t>
      </w:r>
    </w:p>
    <w:bookmarkEnd w:id="0"/>
    <w:p w:rsidR="005E0AF8" w:rsidRDefault="005E0AF8" w:rsidP="005E0AF8">
      <w:pPr>
        <w:pStyle w:val="a3"/>
        <w:shd w:val="clear" w:color="auto" w:fill="FFFFFF"/>
        <w:spacing w:before="300" w:beforeAutospacing="0" w:after="0" w:afterAutospacing="0" w:line="630" w:lineRule="atLeast"/>
        <w:jc w:val="center"/>
        <w:rPr>
          <w:rStyle w:val="a4"/>
          <w:rFonts w:ascii="微软雅黑" w:eastAsia="微软雅黑" w:hAnsi="微软雅黑"/>
          <w:color w:val="333333"/>
          <w:sz w:val="32"/>
          <w:szCs w:val="32"/>
        </w:rPr>
      </w:pPr>
      <w:r w:rsidRPr="005E0AF8">
        <w:rPr>
          <w:rStyle w:val="a4"/>
          <w:rFonts w:ascii="微软雅黑" w:eastAsia="微软雅黑" w:hAnsi="微软雅黑" w:hint="eastAsia"/>
          <w:color w:val="333333"/>
          <w:sz w:val="32"/>
          <w:szCs w:val="32"/>
        </w:rPr>
        <w:t>(2016年10月27日中国共产党</w:t>
      </w:r>
    </w:p>
    <w:p w:rsidR="005E0AF8" w:rsidRPr="005E0AF8" w:rsidRDefault="005E0AF8" w:rsidP="005E0AF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32"/>
          <w:szCs w:val="32"/>
        </w:rPr>
      </w:pPr>
      <w:r w:rsidRPr="005E0AF8">
        <w:rPr>
          <w:rStyle w:val="a4"/>
          <w:rFonts w:ascii="微软雅黑" w:eastAsia="微软雅黑" w:hAnsi="微软雅黑" w:hint="eastAsia"/>
          <w:color w:val="333333"/>
          <w:sz w:val="32"/>
          <w:szCs w:val="32"/>
        </w:rPr>
        <w:t>第十八届中央委员会第六次全体会议通过)</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　则</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为坚持党的领导，加强党的建设，全面从严治党，强化党内监督，保持党的先进性和纯洁性，根据《中国共产党章程》，制定本条例。</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党内监督没有禁区、没有例外。信任不能代替监督。各级党组织应当把信任激励同严格监督结合起来，</w:t>
      </w:r>
      <w:proofErr w:type="gramStart"/>
      <w:r>
        <w:rPr>
          <w:rFonts w:ascii="微软雅黑" w:eastAsia="微软雅黑" w:hAnsi="微软雅黑" w:hint="eastAsia"/>
          <w:color w:val="333333"/>
          <w:sz w:val="27"/>
          <w:szCs w:val="27"/>
        </w:rPr>
        <w:t>促使党</w:t>
      </w:r>
      <w:proofErr w:type="gramEnd"/>
      <w:r>
        <w:rPr>
          <w:rFonts w:ascii="微软雅黑" w:eastAsia="微软雅黑" w:hAnsi="微软雅黑" w:hint="eastAsia"/>
          <w:color w:val="333333"/>
          <w:sz w:val="27"/>
          <w:szCs w:val="27"/>
        </w:rPr>
        <w:t>的领导干部做到有权必有责、有责要担当，用权受监督、失责必追究。</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第四条　党内监督必须贯彻民主集中制，依规依纪进行，强化自上而下的组织监督，改进自下而上的民主监督，发挥同级相互监督作用。坚持惩前毖后、治病救人，抓早抓小、防微杜渐。</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党内监督的主要内容是：</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)遵守党章党规，坚定理想信念，</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党的宗旨，模范遵守宪法法律情况；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(二)维护党中央集中统一领导，牢固树立政治意识、大局意识、核心意识、看齐意识，贯彻落实党的理论和路线方针政策，确保全党令行禁止情况；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(四)落实全面从严治党责任，严明党的纪律特别是政治纪律和政治规矩，推进党风廉政建设和反腐败工作情况；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(五)落实中央八项规定精神，加强作风建设，密切联系群众，巩固党的执政基础情况；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(六)坚持党的干部标准，树立正确选人用人导向，执行干部选拔任用工作规定情况；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(七)廉洁自律、</w:t>
      </w:r>
      <w:proofErr w:type="gramStart"/>
      <w:r>
        <w:rPr>
          <w:rFonts w:ascii="微软雅黑" w:eastAsia="微软雅黑" w:hAnsi="微软雅黑" w:hint="eastAsia"/>
          <w:color w:val="333333"/>
          <w:sz w:val="27"/>
          <w:szCs w:val="27"/>
        </w:rPr>
        <w:t>秉</w:t>
      </w:r>
      <w:proofErr w:type="gramEnd"/>
      <w:r>
        <w:rPr>
          <w:rFonts w:ascii="微软雅黑" w:eastAsia="微软雅黑" w:hAnsi="微软雅黑" w:hint="eastAsia"/>
          <w:color w:val="333333"/>
          <w:sz w:val="27"/>
          <w:szCs w:val="27"/>
        </w:rPr>
        <w:t>公用权情况；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(八)完成党中央和上级党组织部署的任务情况。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党内监督的重点对象是党的领导机关和领导干部特别是主要领导干部。</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第九条　建立健全党中央统一领导，党委(党组)全面监督，纪律检查机关专责监督，党的工作部门职能监督，党的基层组织日常监督，党员民主监督的党内监督体系。</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党的中央组织的监督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中央政治局、中央政治局常务委员会定期研究部署在全党开展学习教育，以整风精神查找问题、纠正偏差；听取和</w:t>
      </w:r>
      <w:proofErr w:type="gramStart"/>
      <w:r>
        <w:rPr>
          <w:rFonts w:ascii="微软雅黑" w:eastAsia="微软雅黑" w:hAnsi="微软雅黑" w:hint="eastAsia"/>
          <w:color w:val="333333"/>
          <w:sz w:val="27"/>
          <w:szCs w:val="27"/>
        </w:rPr>
        <w:t>审议全党</w:t>
      </w:r>
      <w:proofErr w:type="gramEnd"/>
      <w:r>
        <w:rPr>
          <w:rFonts w:ascii="微软雅黑" w:eastAsia="微软雅黑" w:hAnsi="微软雅黑" w:hint="eastAsia"/>
          <w:color w:val="333333"/>
          <w:sz w:val="27"/>
          <w:szCs w:val="27"/>
        </w:rPr>
        <w:t>落实中央八项规定精神情况汇报，加强作风建设情况监督检查；听取中央纪律检查委员会常务委员会工作汇报；听取中央巡视情况汇报，在一届任期内实现中央</w:t>
      </w:r>
      <w:proofErr w:type="gramStart"/>
      <w:r>
        <w:rPr>
          <w:rFonts w:ascii="微软雅黑" w:eastAsia="微软雅黑" w:hAnsi="微软雅黑" w:hint="eastAsia"/>
          <w:color w:val="333333"/>
          <w:sz w:val="27"/>
          <w:szCs w:val="27"/>
        </w:rPr>
        <w:t>巡视全</w:t>
      </w:r>
      <w:proofErr w:type="gramEnd"/>
      <w:r>
        <w:rPr>
          <w:rFonts w:ascii="微软雅黑" w:eastAsia="微软雅黑" w:hAnsi="微软雅黑" w:hint="eastAsia"/>
          <w:color w:val="333333"/>
          <w:sz w:val="27"/>
          <w:szCs w:val="27"/>
        </w:rPr>
        <w:t>覆盖。中央政治局每年召开民主生活会，进行对照检查和党性分析，研究加强自身建设措施。</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党委(党组)的监督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党委(党组)在党内监督中</w:t>
      </w:r>
      <w:proofErr w:type="gramStart"/>
      <w:r>
        <w:rPr>
          <w:rFonts w:ascii="微软雅黑" w:eastAsia="微软雅黑" w:hAnsi="微软雅黑" w:hint="eastAsia"/>
          <w:color w:val="333333"/>
          <w:sz w:val="27"/>
          <w:szCs w:val="27"/>
        </w:rPr>
        <w:t>负主体</w:t>
      </w:r>
      <w:proofErr w:type="gramEnd"/>
      <w:r>
        <w:rPr>
          <w:rFonts w:ascii="微软雅黑" w:eastAsia="微软雅黑" w:hAnsi="微软雅黑" w:hint="eastAsia"/>
          <w:color w:val="333333"/>
          <w:sz w:val="27"/>
          <w:szCs w:val="27"/>
        </w:rPr>
        <w:t>责任，书记是第一责任人，党委常委会委员(党组成员)和党委委员在职责范围内履行监督职责。党委(党组)履行以下监督职责：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)领导本地区本部门本单位党内监督工作，组织实施各项监督制度，抓好督促检查；</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(二)加强对同级纪委和所辖范围内纪律检查工作的领导，检查其监督执纪问</w:t>
      </w:r>
      <w:proofErr w:type="gramStart"/>
      <w:r>
        <w:rPr>
          <w:rFonts w:ascii="微软雅黑" w:eastAsia="微软雅黑" w:hAnsi="微软雅黑" w:hint="eastAsia"/>
          <w:color w:val="333333"/>
          <w:sz w:val="27"/>
          <w:szCs w:val="27"/>
        </w:rPr>
        <w:t>责工作</w:t>
      </w:r>
      <w:proofErr w:type="gramEnd"/>
      <w:r>
        <w:rPr>
          <w:rFonts w:ascii="微软雅黑" w:eastAsia="微软雅黑" w:hAnsi="微软雅黑" w:hint="eastAsia"/>
          <w:color w:val="333333"/>
          <w:sz w:val="27"/>
          <w:szCs w:val="27"/>
        </w:rPr>
        <w:t>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(三)对党委常委会委员(党组成员)、党委委员，同级纪委、党的工作部门和直接领导的党组织领导班子及其成员进行监督；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(四)对上级党委、纪委工作提出意见和建议，开展监督。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第十六条　党的工作部门应当严格执行各项监督制度，加强职责范围内党内监督工作，既加强对本部门本单位的内部监督，又强化对本系统的日常监督。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党组织主要负责人个人有关事项应当在党内一定范围公开，主动接受监督。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巡视是党内监督的重要方式。中央和省、自治区、直辖市党委一届任期内，对所管理的地方、部门、企事业单位党组织全</w:t>
      </w:r>
      <w:r>
        <w:rPr>
          <w:rFonts w:ascii="微软雅黑" w:eastAsia="微软雅黑" w:hAnsi="微软雅黑" w:hint="eastAsia"/>
          <w:color w:val="333333"/>
          <w:sz w:val="27"/>
          <w:szCs w:val="27"/>
        </w:rPr>
        <w:lastRenderedPageBreak/>
        <w:t>面巡视。</w:t>
      </w:r>
      <w:proofErr w:type="gramStart"/>
      <w:r>
        <w:rPr>
          <w:rFonts w:ascii="微软雅黑" w:eastAsia="微软雅黑" w:hAnsi="微软雅黑" w:hint="eastAsia"/>
          <w:color w:val="333333"/>
          <w:sz w:val="27"/>
          <w:szCs w:val="27"/>
        </w:rPr>
        <w:t>巡视党</w:t>
      </w:r>
      <w:proofErr w:type="gramEnd"/>
      <w:r>
        <w:rPr>
          <w:rFonts w:ascii="微软雅黑" w:eastAsia="微软雅黑" w:hAnsi="微软雅黑" w:hint="eastAsia"/>
          <w:color w:val="333333"/>
          <w:sz w:val="27"/>
          <w:szCs w:val="27"/>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说明或者检讨，经所在党组织主要负责人签字后报上级纪委和组织部门。</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评价。考核评语在同本人见面后载入干部档案。落实党组织主要负责人在干部选任、考察、决策等各个环节的责任，对失察失责的应当严肃追究责任。</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党的领导干部应当每年在党委常委会(或党组)扩大会议</w:t>
      </w:r>
      <w:proofErr w:type="gramStart"/>
      <w:r>
        <w:rPr>
          <w:rFonts w:ascii="微软雅黑" w:eastAsia="微软雅黑" w:hAnsi="微软雅黑" w:hint="eastAsia"/>
          <w:color w:val="333333"/>
          <w:sz w:val="27"/>
          <w:szCs w:val="27"/>
        </w:rPr>
        <w:t>上述责述廉</w:t>
      </w:r>
      <w:proofErr w:type="gramEnd"/>
      <w:r>
        <w:rPr>
          <w:rFonts w:ascii="微软雅黑" w:eastAsia="微软雅黑" w:hAnsi="微软雅黑" w:hint="eastAsia"/>
          <w:color w:val="333333"/>
          <w:sz w:val="27"/>
          <w:szCs w:val="27"/>
        </w:rPr>
        <w:t>，接受评议。</w:t>
      </w:r>
      <w:proofErr w:type="gramStart"/>
      <w:r>
        <w:rPr>
          <w:rFonts w:ascii="微软雅黑" w:eastAsia="微软雅黑" w:hAnsi="微软雅黑" w:hint="eastAsia"/>
          <w:color w:val="333333"/>
          <w:sz w:val="27"/>
          <w:szCs w:val="27"/>
        </w:rPr>
        <w:t>述责述廉重点</w:t>
      </w:r>
      <w:proofErr w:type="gramEnd"/>
      <w:r>
        <w:rPr>
          <w:rFonts w:ascii="微软雅黑" w:eastAsia="微软雅黑" w:hAnsi="微软雅黑" w:hint="eastAsia"/>
          <w:color w:val="333333"/>
          <w:sz w:val="27"/>
          <w:szCs w:val="27"/>
        </w:rPr>
        <w:t>是执行政治纪律和政治规矩、履行管党治党责任、推进党风廉政建设和反腐败工作以及执行廉洁纪律情况。</w:t>
      </w:r>
      <w:proofErr w:type="gramStart"/>
      <w:r>
        <w:rPr>
          <w:rFonts w:ascii="微软雅黑" w:eastAsia="微软雅黑" w:hAnsi="微软雅黑" w:hint="eastAsia"/>
          <w:color w:val="333333"/>
          <w:sz w:val="27"/>
          <w:szCs w:val="27"/>
        </w:rPr>
        <w:t>述责述</w:t>
      </w:r>
      <w:proofErr w:type="gramEnd"/>
      <w:r>
        <w:rPr>
          <w:rFonts w:ascii="微软雅黑" w:eastAsia="微软雅黑" w:hAnsi="微软雅黑" w:hint="eastAsia"/>
          <w:color w:val="333333"/>
          <w:sz w:val="27"/>
          <w:szCs w:val="27"/>
        </w:rPr>
        <w:t>廉报告应当载入廉洁档案，并在一定范围内公开。</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第四章　党的纪律检查委员会的监督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)加强对同级党委特别是常委会委员、党的工作部门和直接领导的党组织、党的领导干部履行职责、行使权力情况的监督；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纪律检查机关必须把维护党的政治纪律和政治规矩放在首位，坚决纠正和查处上有政策、下有对策，有令不行、有禁不止，口是心非、阳奉阴违，搞团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伙、拉帮结派，欺骗组织、对抗组织等行为。</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派出机关应当加强对派驻纪检组工作的领导，定期约谈被监督单位党组织主要负责人、派驻纪检组组长，督促其落实管党治党责任。</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判信访举报情况，对信访反映的典型性、普遍性问题提出有针对性的处置意见，督促信访举报比较集中的地方和部门查找分析原因并认真整改。</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严把干部选拔任用“党风廉洁意见回复”关，综合日常工作中掌握的情况，加强分析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判，实事求是评价干部廉洁情况，防止“带病提拔”、“带病上岗”。</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ascii="微软雅黑" w:eastAsia="微软雅黑" w:hAnsi="微软雅黑" w:hint="eastAsia"/>
          <w:color w:val="333333"/>
          <w:sz w:val="27"/>
          <w:szCs w:val="27"/>
        </w:rPr>
        <w:t>人对函询问</w:t>
      </w:r>
      <w:proofErr w:type="gramEnd"/>
      <w:r>
        <w:rPr>
          <w:rFonts w:ascii="微软雅黑" w:eastAsia="微软雅黑" w:hAnsi="微软雅黑" w:hint="eastAsia"/>
          <w:color w:val="333333"/>
          <w:sz w:val="27"/>
          <w:szCs w:val="27"/>
        </w:rPr>
        <w:t>题的说明，应当由其所在党组织主要负责人签字后报上级纪委。谈话记录和函询回复应当认真核实，存档备查。没有发现问题的应当了结澄清，对</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如实说明情况的给予严肃处理。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依规依</w:t>
      </w:r>
      <w:proofErr w:type="gramStart"/>
      <w:r>
        <w:rPr>
          <w:rFonts w:ascii="微软雅黑" w:eastAsia="微软雅黑" w:hAnsi="微软雅黑" w:hint="eastAsia"/>
          <w:color w:val="333333"/>
          <w:sz w:val="27"/>
          <w:szCs w:val="27"/>
        </w:rPr>
        <w:t>纪进行</w:t>
      </w:r>
      <w:proofErr w:type="gramEnd"/>
      <w:r>
        <w:rPr>
          <w:rFonts w:ascii="微软雅黑" w:eastAsia="微软雅黑" w:hAnsi="微软雅黑" w:hint="eastAsia"/>
          <w:color w:val="333333"/>
          <w:sz w:val="27"/>
          <w:szCs w:val="27"/>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党的基层组织和党员的监督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第三十五条　党的基层组织应当发挥战斗堡垒作用，履行下列监督职责：</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)严格党的组织生活，开展批评和自我批评，监督党员切实履行义务，保障党员权利不受侵犯；</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(二)了解党员、群众对党的工作和党的领导干部的批评和意见，定期向上级党组织反映情况，提出意见和建议；</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(三)维护和执行党的纪律，发现党员、干部违反纪律问题及时教育或者处理，问题严重的应当向上级党组织报告。</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党员应当本着对党和人民事业高度负责的态度，积极行使党员权利，履行下列监督义务：</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)加强对党的领导干部的民主监督，及时向党组织反映群众意见和诉求；</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(二)在党的会议上有根据地批评党的任何组织和任何党员，揭露和纠正工作中存在的缺点和问题；</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(三)参加党组织开展的评议领导干部活动，勇于触及矛盾问题、指出缺点错误，对错误言行敢于较真、敢于斗争；</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(四)向党负责地揭发、检举党的任何组织和任何党员违纪违法的事实，坚决反对一切派别活动和小集团活动，同腐败现象作坚决斗争。</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第六章　党内监督和外部监督相结合</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在纪律审查中发现党的领导干部严重违纪涉嫌违法犯罪的，应当先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各级党组织和党的领导干部应当认真对待、自觉接受社会监督，利用互联网技术和信息化手段，推动党务公开、拓宽监</w:t>
      </w:r>
      <w:r>
        <w:rPr>
          <w:rFonts w:ascii="微软雅黑" w:eastAsia="微软雅黑" w:hAnsi="微软雅黑" w:hint="eastAsia"/>
          <w:color w:val="333333"/>
          <w:sz w:val="27"/>
          <w:szCs w:val="27"/>
        </w:rPr>
        <w:lastRenderedPageBreak/>
        <w:t>督渠道，虚心接受群众批评。新闻媒体应当坚持党性和人民性相统一，坚持正确导向，加强舆论监督，对典型案例进行剖析，发挥警示作用。</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整改和保障</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党组织应当如实记录、集中管理党内监督中发现的问题和线索，及时了解核实，</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相应处理；不属于本级办理范围的应当移送有权限的党组织处理。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党组织对监督中发现的问题应当做到条条要整改、件件有着落。整改结果应当及时报告上级党组织，必要时可以向下级党组织和党员通报，并向社会公开。</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对于上级党组织交办以及巡视等移交的违纪问题线索，应当及时处理，并在3个月内反馈办理情况。</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党组织应当保障党员知情权和监督权，鼓励和支持党员在党内监督中发挥积极作用。提倡署真实姓名反映违纪事实，党</w:t>
      </w:r>
      <w:r>
        <w:rPr>
          <w:rFonts w:ascii="微软雅黑" w:eastAsia="微软雅黑" w:hAnsi="微软雅黑" w:hint="eastAsia"/>
          <w:color w:val="333333"/>
          <w:sz w:val="27"/>
          <w:szCs w:val="27"/>
        </w:rPr>
        <w:lastRenderedPageBreak/>
        <w:t>组织应当为检举控告者严格保密，并以适当方式向其反馈办理情况。对干扰妨碍监督、打击报复监督者的，依纪严肃处理。</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结论。</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附　则</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中央军事委员会可以根据本条例，制定相关规定。</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本条例由中央纪律检查委员会负责解释。</w:t>
      </w:r>
    </w:p>
    <w:p w:rsidR="005E0AF8" w:rsidRDefault="005E0AF8" w:rsidP="005E0AF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本条例自发布之日起施行。</w:t>
      </w:r>
    </w:p>
    <w:p w:rsidR="00223AA6" w:rsidRPr="005E0AF8" w:rsidRDefault="00223AA6"/>
    <w:sectPr w:rsidR="00223AA6" w:rsidRPr="005E0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F8"/>
    <w:rsid w:val="00223AA6"/>
    <w:rsid w:val="005E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0B8E"/>
  <w15:chartTrackingRefBased/>
  <w15:docId w15:val="{99C94965-83C2-4993-A8C9-2FEF9923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A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0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2019-07-09T06:57:00Z</dcterms:created>
  <dcterms:modified xsi:type="dcterms:W3CDTF">2019-07-09T06:59:00Z</dcterms:modified>
</cp:coreProperties>
</file>